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E3A76" w14:textId="77777777" w:rsidR="00000000" w:rsidRDefault="00000000">
      <w:pPr>
        <w:textAlignment w:val="bottom"/>
        <w:divId w:val="832840168"/>
        <w:rPr>
          <w:rFonts w:ascii="微軟正黑體" w:eastAsia="微軟正黑體" w:hAnsi="微軟正黑體"/>
          <w:color w:val="666666"/>
          <w:sz w:val="18"/>
          <w:szCs w:val="18"/>
        </w:rPr>
      </w:pPr>
      <w:r>
        <w:rPr>
          <w:rFonts w:ascii="微軟正黑體" w:eastAsia="微軟正黑體" w:hAnsi="微軟正黑體" w:hint="eastAsia"/>
          <w:color w:val="0033CC"/>
          <w:sz w:val="36"/>
          <w:szCs w:val="36"/>
        </w:rPr>
        <w:t>國軍法學雲端資料庫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 　　　　　　　　　　　　 匯出時間：115/06/11 11:22 </w:t>
      </w:r>
    </w:p>
    <w:p w14:paraId="71758859" w14:textId="77777777" w:rsidR="00000000" w:rsidRDefault="00000000">
      <w:pPr>
        <w:spacing w:line="420" w:lineRule="atLeast"/>
        <w:textAlignment w:val="top"/>
        <w:divId w:val="1191260078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法規名稱：</w:t>
      </w:r>
      <w:r>
        <w:rPr>
          <w:rFonts w:ascii="細明體" w:eastAsia="細明體" w:hAnsi="細明體" w:hint="eastAsia"/>
        </w:rPr>
        <w:t>國軍資通安全獎懲規定</w:t>
      </w:r>
    </w:p>
    <w:p w14:paraId="44FCA31C" w14:textId="77777777" w:rsidR="00000000" w:rsidRDefault="00000000">
      <w:pPr>
        <w:spacing w:line="420" w:lineRule="atLeast"/>
        <w:textAlignment w:val="top"/>
        <w:divId w:val="747842852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修正日期：</w:t>
      </w:r>
      <w:r>
        <w:rPr>
          <w:rFonts w:ascii="細明體" w:eastAsia="細明體" w:hAnsi="細明體" w:hint="eastAsia"/>
        </w:rPr>
        <w:t>民國 114 年 08 月 06 日</w:t>
      </w:r>
    </w:p>
    <w:p w14:paraId="2B0A4EDA" w14:textId="77777777" w:rsidR="00000000" w:rsidRDefault="00000000">
      <w:pPr>
        <w:pStyle w:val="HTML"/>
        <w:spacing w:line="420" w:lineRule="atLeast"/>
        <w:textAlignment w:val="top"/>
        <w:divId w:val="1542404349"/>
        <w:rPr>
          <w:rFonts w:hint="eastAsia"/>
        </w:rPr>
      </w:pPr>
      <w:r>
        <w:rPr>
          <w:rFonts w:hint="eastAsia"/>
        </w:rPr>
        <w:t>一、為維護國軍資訊、通信安全（以下簡稱資通安全），整肅人員作業紀</w:t>
      </w:r>
    </w:p>
    <w:p w14:paraId="457FC754" w14:textId="77777777" w:rsidR="00000000" w:rsidRDefault="00000000">
      <w:pPr>
        <w:pStyle w:val="HTML"/>
        <w:spacing w:line="420" w:lineRule="atLeast"/>
        <w:textAlignment w:val="top"/>
        <w:divId w:val="1542404349"/>
        <w:rPr>
          <w:rFonts w:hint="eastAsia"/>
        </w:rPr>
      </w:pPr>
      <w:r>
        <w:rPr>
          <w:rFonts w:hint="eastAsia"/>
        </w:rPr>
        <w:t xml:space="preserve">    律，規範獎勵及懲罰相關基準，使各單位對維護資通安全有功人員及</w:t>
      </w:r>
    </w:p>
    <w:p w14:paraId="520EBBF4" w14:textId="77777777" w:rsidR="00000000" w:rsidRDefault="00000000">
      <w:pPr>
        <w:pStyle w:val="HTML"/>
        <w:spacing w:line="420" w:lineRule="atLeast"/>
        <w:textAlignment w:val="top"/>
        <w:divId w:val="1542404349"/>
        <w:rPr>
          <w:rFonts w:hint="eastAsia"/>
        </w:rPr>
      </w:pPr>
      <w:r>
        <w:rPr>
          <w:rFonts w:hint="eastAsia"/>
        </w:rPr>
        <w:t xml:space="preserve">    違反資通安全規定人員核予適切之獎懲，特訂定本規定。</w:t>
      </w:r>
    </w:p>
    <w:p w14:paraId="1A4D62B3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>二、本規定用詞，定義如下：</w:t>
      </w:r>
    </w:p>
    <w:p w14:paraId="25D02573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>（一）資通安全事件（以下簡稱資安事件）：對資訊、通信及資訊資產之</w:t>
      </w:r>
    </w:p>
    <w:p w14:paraId="3D397E00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 xml:space="preserve">      機敏性、完整性、可用性造成損害。</w:t>
      </w:r>
    </w:p>
    <w:p w14:paraId="61A39BF1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>（二）資通安全違規（以下簡稱資安違規）：違反國軍資通安全相關規定</w:t>
      </w:r>
    </w:p>
    <w:p w14:paraId="5CA25380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 xml:space="preserve">      ，尚未對相關國防資訊、通信或資訊資產之機敏性、完整性或可用</w:t>
      </w:r>
    </w:p>
    <w:p w14:paraId="5A6A455E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 xml:space="preserve">      性造成損害之事件或行為。</w:t>
      </w:r>
    </w:p>
    <w:p w14:paraId="39F40842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>（三）管制功能：指民用通信資訊器材之照相、攝（錄）影、定位打卡、</w:t>
      </w:r>
    </w:p>
    <w:p w14:paraId="61ED8F09" w14:textId="77777777" w:rsidR="00000000" w:rsidRDefault="00000000">
      <w:pPr>
        <w:pStyle w:val="HTML"/>
        <w:spacing w:line="420" w:lineRule="atLeast"/>
        <w:textAlignment w:val="top"/>
        <w:divId w:val="1520509959"/>
        <w:rPr>
          <w:rFonts w:hint="eastAsia"/>
        </w:rPr>
      </w:pPr>
      <w:r>
        <w:rPr>
          <w:rFonts w:hint="eastAsia"/>
        </w:rPr>
        <w:t xml:space="preserve">      熱點分享（無線基地台）、藍芽傳輸等功能。</w:t>
      </w:r>
    </w:p>
    <w:p w14:paraId="71953BE9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>三、獎勵種類及事由如下：</w:t>
      </w:r>
    </w:p>
    <w:p w14:paraId="05284C3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>（一）有下列情形之一者，核予嘉獎獎勵：</w:t>
      </w:r>
    </w:p>
    <w:p w14:paraId="7600831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1.拾獲公用儲存媒體。</w:t>
      </w:r>
    </w:p>
    <w:p w14:paraId="0CB2E50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2.拾獲私用儲存媒體，主動報繳。</w:t>
      </w:r>
    </w:p>
    <w:p w14:paraId="4608E9D3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3.主動發覺值班電腦留存其他人員使用之未加密資料，屬密級資訊</w:t>
      </w:r>
    </w:p>
    <w:p w14:paraId="5EFF2AE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。</w:t>
      </w:r>
    </w:p>
    <w:p w14:paraId="7E1DC54B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4.向單位舉發下列事項，經查屬實：</w:t>
      </w:r>
    </w:p>
    <w:p w14:paraId="5726C53B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（1）未經合法授權人員，擅自以知悉帳號、密碼進入系統或主機。</w:t>
      </w:r>
    </w:p>
    <w:p w14:paraId="0569535C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（2）擅自更改他人帳號密碼。</w:t>
      </w:r>
    </w:p>
    <w:p w14:paraId="34AFAB9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（3）未經核准架接、安裝或使用資訊裝備、軟體、系統或無線網路</w:t>
      </w:r>
    </w:p>
    <w:p w14:paraId="525792E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  服務。</w:t>
      </w:r>
    </w:p>
    <w:p w14:paraId="04ABA53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（4）故意規避資訊安全稽核作為。</w:t>
      </w:r>
    </w:p>
    <w:p w14:paraId="47ED63FA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（5）未經核准使用、拆卸資訊設備或儲存媒體。</w:t>
      </w:r>
    </w:p>
    <w:p w14:paraId="79214E7A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（6）未經核准，攜帶民用通信資訊器材出入營區。</w:t>
      </w:r>
    </w:p>
    <w:p w14:paraId="0DCC844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（7）核准攜入營內使用之民用通信資訊器材應安裝而未安裝國軍行</w:t>
      </w:r>
    </w:p>
    <w:p w14:paraId="79FC39B0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  動裝置管理系統。</w:t>
      </w:r>
    </w:p>
    <w:p w14:paraId="5C3E0C39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lastRenderedPageBreak/>
        <w:t xml:space="preserve">     （8）核准攜入營內使用之民用通信資訊器材未關閉管制功能。</w:t>
      </w:r>
    </w:p>
    <w:p w14:paraId="5367C72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5.主動發現民網電腦存有內部業務使用之公文、報告、研究主題內</w:t>
      </w:r>
    </w:p>
    <w:p w14:paraId="4F4F8126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容、公務通聯資訊等相關資料且立即陳報。</w:t>
      </w:r>
    </w:p>
    <w:p w14:paraId="381A7D2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6.提出對資通安全防護與稽核作業，有重大助益且具體可行之構想</w:t>
      </w:r>
    </w:p>
    <w:p w14:paraId="6B40F02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，獲得肯定。</w:t>
      </w:r>
    </w:p>
    <w:p w14:paraId="354ADD7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7.協助或配合資安事件稽查與鑑識，以利及時防處，降低損害擴大</w:t>
      </w:r>
    </w:p>
    <w:p w14:paraId="141F067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，獲得肯定。</w:t>
      </w:r>
    </w:p>
    <w:p w14:paraId="0547836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8.主動發現下列事項，即時陳報防制資安事件：</w:t>
      </w:r>
    </w:p>
    <w:p w14:paraId="2388080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（1）提供資料交換之檔案含有電腦病毒且立即陳報。</w:t>
      </w:r>
    </w:p>
    <w:p w14:paraId="34A84AE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（2）電腦軟、硬體或應用系統等既有功能，對資訊洩漏有疑慮。</w:t>
      </w:r>
    </w:p>
    <w:p w14:paraId="374D9A3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（3）對資訊系統、網路之漏洞予以修補防堵。</w:t>
      </w:r>
    </w:p>
    <w:p w14:paraId="372303B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9.接受主管機關或督導機關密碼業務評比，績效良好。</w:t>
      </w:r>
    </w:p>
    <w:p w14:paraId="5551FFA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10.主動發現密碼或其應用系統之資安漏洞，並立即陳報，績效良好</w:t>
      </w:r>
    </w:p>
    <w:p w14:paraId="45C9C61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。</w:t>
      </w:r>
    </w:p>
    <w:p w14:paraId="68C250E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11.辦理密碼專業或專案教育訓練、密碼專案作業，圓滿達成任務，</w:t>
      </w:r>
    </w:p>
    <w:p w14:paraId="01A780B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有具體成績表現。</w:t>
      </w:r>
    </w:p>
    <w:p w14:paraId="1202E16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12.對各項密碼作業依計畫及方案進度切實執行，績效良好。</w:t>
      </w:r>
    </w:p>
    <w:p w14:paraId="138DE0D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13.妥慎維護保密裝備，認真負責，績效良好。</w:t>
      </w:r>
    </w:p>
    <w:p w14:paraId="44F88FA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14.經管保密裝備帳籍、庫儲、收繳、送修、密體更換等工作，年度</w:t>
      </w:r>
    </w:p>
    <w:p w14:paraId="0EAD056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無過失，負責盡職，績效良好。</w:t>
      </w:r>
    </w:p>
    <w:p w14:paraId="1EB513E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15.於資安事件通報後，積極辦理相關回復工作，降低對機關（構）</w:t>
      </w:r>
    </w:p>
    <w:p w14:paraId="23C8D2A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影響程度，績效顯著。</w:t>
      </w:r>
    </w:p>
    <w:p w14:paraId="6A45BBFC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16.各級機關落實資通安全防護並推動至所屬單位，績效卓著應從優</w:t>
      </w:r>
    </w:p>
    <w:p w14:paraId="1049ADA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獎勵。</w:t>
      </w:r>
    </w:p>
    <w:p w14:paraId="7597CA3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17.經管資訊軟、硬體裝備之籌補、帳籍、庫儲、收繳、送修、報廢</w:t>
      </w:r>
    </w:p>
    <w:p w14:paraId="5B35850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等工作，年度無過失，負責盡職，績效良好。</w:t>
      </w:r>
    </w:p>
    <w:p w14:paraId="2F3E6BA3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>（二）有下列情形之一者，核予記功獎勵：</w:t>
      </w:r>
    </w:p>
    <w:p w14:paraId="08B4283B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1.協助國軍內部資安事件稽查、鑑識及防處，著有貢獻。</w:t>
      </w:r>
    </w:p>
    <w:p w14:paraId="02781503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2.拾獲儲存機密級資訊之儲存媒體、私用儲存媒體，主動報繳。</w:t>
      </w:r>
    </w:p>
    <w:p w14:paraId="53CAC2B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3.主動發覺值班電腦留存其他人員使用資料，屬極機密級資訊。</w:t>
      </w:r>
    </w:p>
    <w:p w14:paraId="249BFFC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4.向單位主動舉發下列事項，並及時有效扼止：</w:t>
      </w:r>
    </w:p>
    <w:p w14:paraId="0FAF7ED6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（1）破壞系統設備或設定。</w:t>
      </w:r>
    </w:p>
    <w:p w14:paraId="5AA1848C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（2）以他人身分非法存取機密資訊。</w:t>
      </w:r>
    </w:p>
    <w:p w14:paraId="0166E08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lastRenderedPageBreak/>
        <w:t xml:space="preserve">     （3）私自於單位內使用無線網路。</w:t>
      </w:r>
    </w:p>
    <w:p w14:paraId="62C0639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（4）未經核准，於營內使用民用通信資訊器材。</w:t>
      </w:r>
    </w:p>
    <w:p w14:paraId="09B8D1A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（5）核准攜入營內使用之民用通信資訊器材違規使用管制功能。</w:t>
      </w:r>
    </w:p>
    <w:p w14:paraId="124FAB0B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5.年度內執行各項資安管控作為及接受主管機關或督導機關密碼業</w:t>
      </w:r>
    </w:p>
    <w:p w14:paraId="1561816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務評比成效良好，且年度內無資安事件肇生，經上級督檢考評屬</w:t>
      </w:r>
    </w:p>
    <w:p w14:paraId="58AD9C3D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實。</w:t>
      </w:r>
    </w:p>
    <w:p w14:paraId="174FB1D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6.接受主管機關或督導機關密碼業務評比，績效優異。</w:t>
      </w:r>
    </w:p>
    <w:p w14:paraId="6767661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7.主動發掘、查處密碼洩密案件，有效維護機密安全。</w:t>
      </w:r>
    </w:p>
    <w:p w14:paraId="04C47566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8.因執行密碼業務而受傷害，仍能有效維護密碼安全。</w:t>
      </w:r>
    </w:p>
    <w:p w14:paraId="7FD872E3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9.綜理、策劃、研發、協調及執行密碼專案性業務，圓滿達成任務</w:t>
      </w:r>
    </w:p>
    <w:p w14:paraId="2DBC6E7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，績效優異。</w:t>
      </w:r>
    </w:p>
    <w:p w14:paraId="30E5C82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10.訂定工作計畫或方案有助密碼工作開展，績效優異。</w:t>
      </w:r>
    </w:p>
    <w:p w14:paraId="7A3D7276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11.對使用中之密碼模組進行研改，經主管機關鑑測通過合於安全標</w:t>
      </w:r>
    </w:p>
    <w:p w14:paraId="225D0C5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準，且完成配發運用，績效優異。</w:t>
      </w:r>
    </w:p>
    <w:p w14:paraId="66AEEF4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12.對密碼作業提出興革意見，經採納實施具有成效。</w:t>
      </w:r>
    </w:p>
    <w:p w14:paraId="601E147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13.處理危害、破壞及偶突發事件，對於維護密碼裝備安全，著有功</w:t>
      </w:r>
    </w:p>
    <w:p w14:paraId="7D03F05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績。</w:t>
      </w:r>
    </w:p>
    <w:p w14:paraId="1B294FD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14.通報之資安資料具時效性，足以提醒其他單位及早防範，防止資</w:t>
      </w:r>
    </w:p>
    <w:p w14:paraId="1AE9CC1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安之擴大。</w:t>
      </w:r>
    </w:p>
    <w:p w14:paraId="1647836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15.通報資安資料所提供之解決辦法，可供其他單位使用並具時效。</w:t>
      </w:r>
    </w:p>
    <w:p w14:paraId="508888E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16.提供國軍資通安全通報應變小組分析之紀錄，事先預防單位內資</w:t>
      </w:r>
    </w:p>
    <w:p w14:paraId="20F86C72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安事件發生，並提供其他單位事前應對及預防。</w:t>
      </w:r>
    </w:p>
    <w:p w14:paraId="75650E2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17.年度內執行單位資訊資產管理各項作業，並接受主管機關或督導</w:t>
      </w:r>
    </w:p>
    <w:p w14:paraId="40DDE077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機關業務評比成效良好，且年度內無資安事件肇生，經上級督檢</w:t>
      </w:r>
    </w:p>
    <w:p w14:paraId="1AF9027C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考評屬實。</w:t>
      </w:r>
    </w:p>
    <w:p w14:paraId="5DE10CF0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>（三）有下列情形之一者，核予記大功獎勵：</w:t>
      </w:r>
    </w:p>
    <w:p w14:paraId="1DBA2E61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1.協助處理國家安全或行政院納編查處資安事件，著有貢獻。</w:t>
      </w:r>
    </w:p>
    <w:p w14:paraId="0A91F4E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2.建置反情報稽核、防禦、網路系統，對提升反情報作業工作及實</w:t>
      </w:r>
    </w:p>
    <w:p w14:paraId="1C6C8468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體資訊安全防護，著有貢獻。</w:t>
      </w:r>
    </w:p>
    <w:p w14:paraId="0A203864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3.完成對資訊安全防護與稽核作業等，有重大助益且具體可行之方</w:t>
      </w:r>
    </w:p>
    <w:p w14:paraId="1120070F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案，並推行至全軍或其他政府機關，著有貢獻。</w:t>
      </w:r>
    </w:p>
    <w:p w14:paraId="14BB7CCE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4.配合行政院辦理政府機關資安攻防演練，成績優異或著有貢獻。</w:t>
      </w:r>
    </w:p>
    <w:p w14:paraId="77AFA0B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5.辦理本部專案密碼作業，計畫周全，圓滿達成任務，績效特優。</w:t>
      </w:r>
    </w:p>
    <w:p w14:paraId="27B53099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lastRenderedPageBreak/>
        <w:t xml:space="preserve">      6.拾獲儲存機密級以上之保密裝備及密體，主動報繳，績效特優。</w:t>
      </w:r>
    </w:p>
    <w:p w14:paraId="6D162656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7.對密碼作業制度研究發展具有創見，並提出具體改革方案，經採</w:t>
      </w:r>
    </w:p>
    <w:p w14:paraId="05C9996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納施行，績效特優。</w:t>
      </w:r>
    </w:p>
    <w:p w14:paraId="220E7DC0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8.適切處理重大違反密碼保密案件，對維護國家安全或利益貢獻甚</w:t>
      </w:r>
    </w:p>
    <w:p w14:paraId="20FB0239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鉅，績效特優。</w:t>
      </w:r>
    </w:p>
    <w:p w14:paraId="58910585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9.適切應處重大違反國軍資訊資產管控案件，對維護國防安全或利</w:t>
      </w:r>
    </w:p>
    <w:p w14:paraId="4E8D9DBA" w14:textId="77777777" w:rsidR="00000000" w:rsidRDefault="00000000">
      <w:pPr>
        <w:pStyle w:val="HTML"/>
        <w:spacing w:line="420" w:lineRule="atLeast"/>
        <w:textAlignment w:val="top"/>
        <w:divId w:val="398673975"/>
        <w:rPr>
          <w:rFonts w:hint="eastAsia"/>
        </w:rPr>
      </w:pPr>
      <w:r>
        <w:rPr>
          <w:rFonts w:hint="eastAsia"/>
        </w:rPr>
        <w:t xml:space="preserve">        益貢獻甚鉅，績效特優。</w:t>
      </w:r>
    </w:p>
    <w:p w14:paraId="29E8BD51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>四、辦理前點獎勵，應注意下列事項：</w:t>
      </w:r>
    </w:p>
    <w:p w14:paraId="60B3909C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>（一）審酌國軍勳賞獎懲作業實施要點規定。</w:t>
      </w:r>
    </w:p>
    <w:p w14:paraId="63BF95C0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>（二）舉報查證屬實者，以專案簽獎，並針對舉報人資料予以保密。</w:t>
      </w:r>
    </w:p>
    <w:p w14:paraId="47E0C1DD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>（三）一般性獎勵由年度下授各單位之獎勵績點運用；有突破性或開創性</w:t>
      </w:r>
    </w:p>
    <w:p w14:paraId="147A1055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 xml:space="preserve">      之特殊功績或建樹者，由本部資通安全業管單位依本部專案獎勵作</w:t>
      </w:r>
    </w:p>
    <w:p w14:paraId="29D14693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 xml:space="preserve">      業程序統籌辦理適當獎勵。但同一案不得重複議獎。</w:t>
      </w:r>
    </w:p>
    <w:p w14:paraId="5C8D49FF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>（四）依前點獎勵者，其直屬一級主官（管）、直屬二級主官（管）及資</w:t>
      </w:r>
    </w:p>
    <w:p w14:paraId="335C9840" w14:textId="77777777" w:rsidR="00000000" w:rsidRDefault="00000000">
      <w:pPr>
        <w:pStyle w:val="HTML"/>
        <w:spacing w:line="420" w:lineRule="atLeast"/>
        <w:textAlignment w:val="top"/>
        <w:divId w:val="1761413316"/>
        <w:rPr>
          <w:rFonts w:hint="eastAsia"/>
        </w:rPr>
      </w:pPr>
      <w:r>
        <w:rPr>
          <w:rFonts w:hint="eastAsia"/>
        </w:rPr>
        <w:t xml:space="preserve">      安長得依情節，依序遞減辦理議獎。</w:t>
      </w:r>
    </w:p>
    <w:p w14:paraId="0249963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>五、懲罰種類及事由如下：</w:t>
      </w:r>
    </w:p>
    <w:p w14:paraId="5C14499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>（一）有下列情形之一者，依行為人軍官、士官或士兵之身分（以下簡稱</w:t>
      </w:r>
    </w:p>
    <w:p w14:paraId="11590E7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官兵身分）核予申誡、檢束、禁足或罰勤之懲罰：</w:t>
      </w:r>
    </w:p>
    <w:p w14:paraId="208DA4F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1.公務電腦存儲非公務資料，經查獲二次以上。</w:t>
      </w:r>
    </w:p>
    <w:p w14:paraId="74FE12C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2.人員離退未告知系統管理者或刪除或未完成電子資料移交。</w:t>
      </w:r>
    </w:p>
    <w:p w14:paraId="5223834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3.戰情值班人員使用電腦完畢後，未將非戰情值班資料清除。</w:t>
      </w:r>
    </w:p>
    <w:p w14:paraId="377142E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4.經資安防護管理（監控）系統查獲資安違規二次以上。</w:t>
      </w:r>
    </w:p>
    <w:p w14:paraId="0F2012D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5.未安裝上級規定之各類資安防護、管控軟體。</w:t>
      </w:r>
    </w:p>
    <w:p w14:paraId="5C7EF50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6.未安裝或開啟個人版防火牆或未適時更新防毒軟體病毒碼或未適</w:t>
      </w:r>
    </w:p>
    <w:p w14:paraId="0D8A04B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時更新修補程式修補漏洞或未更新國軍資產安全管控軟體（ ACA</w:t>
      </w:r>
    </w:p>
    <w:p w14:paraId="02E4137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）版本，致被入侵。</w:t>
      </w:r>
    </w:p>
    <w:p w14:paraId="02CC539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7.擅自安裝或存有非統一配發、未獲授權使用之軟體系統。</w:t>
      </w:r>
    </w:p>
    <w:p w14:paraId="73AE9B2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8.肇生資安違規或事件未於規定時限內通報，或因單位因素（如管</w:t>
      </w:r>
    </w:p>
    <w:p w14:paraId="0C82D77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制疏失或延誤回報等）肇致未於一個月內完成國軍電腦緊急應變</w:t>
      </w:r>
    </w:p>
    <w:p w14:paraId="1291D51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中心（MCERT） 網站通報結案作業。</w:t>
      </w:r>
    </w:p>
    <w:p w14:paraId="7FA9994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9.民網電腦設備、作業區域、網（線）路未與一般行政作業用電腦</w:t>
      </w:r>
    </w:p>
    <w:p w14:paraId="286AB15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明顯區隔。</w:t>
      </w:r>
    </w:p>
    <w:p w14:paraId="2021D0B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10.未依規定執行資通安全稽核。</w:t>
      </w:r>
    </w:p>
    <w:p w14:paraId="4C4FBC5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11.系統管理員或資安監控（管制）人員未執行資訊系統（網路）安</w:t>
      </w:r>
    </w:p>
    <w:p w14:paraId="29FA201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全監控、通報及處置。</w:t>
      </w:r>
    </w:p>
    <w:p w14:paraId="7BAEDAB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12.未依規定辦理機密等級審查及簽核作業於軍網或民網公布資料。</w:t>
      </w:r>
    </w:p>
    <w:p w14:paraId="7E08903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13.未設定開機密碼，經查獲二次以上。</w:t>
      </w:r>
    </w:p>
    <w:p w14:paraId="2990843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14.公務電腦內之機密資訊未以檔案加解密軟體實施加密。</w:t>
      </w:r>
    </w:p>
    <w:p w14:paraId="282BFDE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15.密級之一般公務秘密資訊未採取對應等級以上之加密系統（軟體</w:t>
      </w:r>
    </w:p>
    <w:p w14:paraId="3AB95AC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）或保密裝備實施傳輸。</w:t>
      </w:r>
    </w:p>
    <w:p w14:paraId="73DCF49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16.公務電腦使用者任職滿 3  個月，電腦留存非業務相關密級以上</w:t>
      </w:r>
    </w:p>
    <w:p w14:paraId="7EA00C5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資訊。</w:t>
      </w:r>
    </w:p>
    <w:p w14:paraId="5D06242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17.密級以上資訊以單位通用（弱）密碼加密，經檢查達兩次（含）</w:t>
      </w:r>
    </w:p>
    <w:p w14:paraId="4FA6793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以上或缺失複查仍未改進者。</w:t>
      </w:r>
    </w:p>
    <w:p w14:paraId="4085D70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18.承辦機敏業務幕僚，電腦帳號密碼張貼於螢幕周邊。</w:t>
      </w:r>
    </w:p>
    <w:p w14:paraId="6997E8E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19.密級資訊未簽奉權責長官核定，逕提供部外機關或單位者。</w:t>
      </w:r>
    </w:p>
    <w:p w14:paraId="03CF0EA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20.公務資訊檔傳系統寄送非相關業管人員或檔傳系統使用目的欄夾</w:t>
      </w:r>
    </w:p>
    <w:p w14:paraId="39721EF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帶解密密碼。</w:t>
      </w:r>
    </w:p>
    <w:p w14:paraId="6A1AE50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21.遺失儲存非密級以上資訊之防護型隨身碟以外之公用儲存媒體。</w:t>
      </w:r>
    </w:p>
    <w:p w14:paraId="24D26FE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22.公用資訊設備（媒體）、公務用可攜式電腦或專案申請之公務用</w:t>
      </w:r>
    </w:p>
    <w:p w14:paraId="381BC9A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民用通信資訊器材有下列使用、管理不當情形：</w:t>
      </w:r>
    </w:p>
    <w:p w14:paraId="1D13281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（1）使用人未依規定申請或未依申請目的使用。</w:t>
      </w:r>
    </w:p>
    <w:p w14:paraId="02F5C4D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（2）單位業管人員審查申請案件不實。</w:t>
      </w:r>
    </w:p>
    <w:p w14:paraId="298D0E5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（3）未依規定定期實施清點或清點不實。</w:t>
      </w:r>
    </w:p>
    <w:p w14:paraId="236C468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（4）未關閉管制功能（無線網路、藍芽傳輸等功能）。</w:t>
      </w:r>
    </w:p>
    <w:p w14:paraId="0BDB4E0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23.未經核准安裝、使用資訊設備、儲存媒體。</w:t>
      </w:r>
    </w:p>
    <w:p w14:paraId="774CAB2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24.國軍資訊資產或專案申請之公務用民用通信資訊器材帳籍不符或</w:t>
      </w:r>
    </w:p>
    <w:p w14:paraId="534F87E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管理不當。</w:t>
      </w:r>
    </w:p>
    <w:p w14:paraId="2D1DAFB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25.業管人員對網路環境及資訊系統有下列管理不當情形：</w:t>
      </w:r>
    </w:p>
    <w:p w14:paraId="66EAD08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（1）未建立網路 IP 分配清冊或使用 DHCP 動態配發。</w:t>
      </w:r>
    </w:p>
    <w:p w14:paraId="594F9F9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（2）離職人員帳號未停用或刪除。</w:t>
      </w:r>
    </w:p>
    <w:p w14:paraId="5EAA530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（3）系統文件構型管理不當。</w:t>
      </w:r>
    </w:p>
    <w:p w14:paraId="4740E27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（4）未經核准擅自執行系統維護、調校。</w:t>
      </w:r>
    </w:p>
    <w:p w14:paraId="1F3D4A7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（5）系統安全設定未更新。</w:t>
      </w:r>
    </w:p>
    <w:p w14:paraId="0D5EC9D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（6）重要公務資訊及軟體未定期執行備份、回復測試。</w:t>
      </w:r>
    </w:p>
    <w:p w14:paraId="08730F3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（7）帳號管理者未依任務實需區分使用權限。</w:t>
      </w:r>
    </w:p>
    <w:p w14:paraId="411A472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（8）公共區域佈放之網路線及光纖線路未按網系顏色識別，或未採</w:t>
      </w:r>
    </w:p>
    <w:p w14:paraId="28279AA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取適當安全防護措施。</w:t>
      </w:r>
    </w:p>
    <w:p w14:paraId="1264AE1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（9）網路機櫃未上鎖、未指派專人管制，線路凌亂或未依規定以網</w:t>
      </w:r>
    </w:p>
    <w:p w14:paraId="3B7795C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系顏色識別。</w:t>
      </w:r>
    </w:p>
    <w:p w14:paraId="75B8C81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26.網路共用磁區管制：</w:t>
      </w:r>
    </w:p>
    <w:p w14:paraId="4CE0A59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（1）網路共用磁區未區分使用權限。</w:t>
      </w:r>
    </w:p>
    <w:p w14:paraId="613D9BA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（2）網路共用磁區檔案未設定每日刪除規則。</w:t>
      </w:r>
    </w:p>
    <w:p w14:paraId="13890A9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27.將核准攜入營內使用之民用通信資訊器材連接公務電腦充電。</w:t>
      </w:r>
    </w:p>
    <w:p w14:paraId="0B673FA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28.將核准攜入營內使用之民用通信資訊器材型式或管制標籤擅自更</w:t>
      </w:r>
    </w:p>
    <w:p w14:paraId="1301E7D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改或轉用。</w:t>
      </w:r>
    </w:p>
    <w:p w14:paraId="4B28452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29.因保管或使用不當，致防護型隨身碟裝備毀損。</w:t>
      </w:r>
    </w:p>
    <w:p w14:paraId="62F2A4E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30.有線、無線電話有下列使用、管理不當情形：</w:t>
      </w:r>
    </w:p>
    <w:p w14:paraId="11AD8F7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（1）未加裝保密裝備，以無線電明語通話。</w:t>
      </w:r>
    </w:p>
    <w:p w14:paraId="4A663FC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（2）未依規定執行轄區內分線箱上鎖。</w:t>
      </w:r>
    </w:p>
    <w:p w14:paraId="4FAA2DF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（3）訊文未經譯密即交付作業人員發送，處分交發人。</w:t>
      </w:r>
    </w:p>
    <w:p w14:paraId="4EB2CAD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31.未依規定領用、繳回、銷毀資訊設備及儲存媒體。</w:t>
      </w:r>
    </w:p>
    <w:p w14:paraId="3C1CF0C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32.違反規定採購、運用大陸地區廠商、第三地區含陸資成分廠商及</w:t>
      </w:r>
    </w:p>
    <w:p w14:paraId="3D4DC52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在臺陸資廠商提供之資訊產品。</w:t>
      </w:r>
    </w:p>
    <w:p w14:paraId="6B905DB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33.未依規定編配、修訂、調撥資訊資產，致使單位缺裝、超編情況</w:t>
      </w:r>
    </w:p>
    <w:p w14:paraId="1C68812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嚴重。</w:t>
      </w:r>
    </w:p>
    <w:p w14:paraId="702EEA2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34.有下列不當情形：</w:t>
      </w:r>
    </w:p>
    <w:p w14:paraId="52DA2DE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（1）拍發電碼漏點或點劃不分，經查獲二次以上。</w:t>
      </w:r>
    </w:p>
    <w:p w14:paraId="1720502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（2）錯用無線電呼號、頻率、日時組、簡語、辨證或同一時間使用</w:t>
      </w:r>
    </w:p>
    <w:p w14:paraId="4DAF184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相同辨證詢問兩台以上，經查獲二次以上。</w:t>
      </w:r>
    </w:p>
    <w:p w14:paraId="5143DD5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（3）未按規定呼叫，使用地址組、時機辨證或辨證錯誤，經查獲二</w:t>
      </w:r>
    </w:p>
    <w:p w14:paraId="338E781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次以上。</w:t>
      </w:r>
    </w:p>
    <w:p w14:paraId="7BA1FA5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（4）保管密碼（語）本（表）不當致損毀或未按規定呈報已監毀之</w:t>
      </w:r>
    </w:p>
    <w:p w14:paraId="100EFD8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密碼（語）本（表）。</w:t>
      </w:r>
    </w:p>
    <w:p w14:paraId="2A2211E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（5）未管制並登錄非值勤人員進出機房，經查獲二次以上。</w:t>
      </w:r>
    </w:p>
    <w:p w14:paraId="78163C5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（6）廠商執行系統保修時，未辦理查核或全程陪同，經查獲二次以</w:t>
      </w:r>
    </w:p>
    <w:p w14:paraId="0815928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上。</w:t>
      </w:r>
    </w:p>
    <w:p w14:paraId="3EA2EC1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（7）總機人工台值班人員，故意拒絕接轉公務電話。</w:t>
      </w:r>
    </w:p>
    <w:p w14:paraId="0B47AD7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（8）保密裝備保管、使用不當造成損壞（至密鑰刪除）或未加裝保</w:t>
      </w:r>
    </w:p>
    <w:p w14:paraId="57D6347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密裝備而影響通信作業。</w:t>
      </w:r>
    </w:p>
    <w:p w14:paraId="4FA6FC8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（9）保密裝備故障未反應且未於時限內送修，或接獲修復通知後未</w:t>
      </w:r>
    </w:p>
    <w:p w14:paraId="54330F0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依時限領回，致影響通信作業。</w:t>
      </w:r>
    </w:p>
    <w:p w14:paraId="45D451A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（10）保修單位修復保密裝備後，未於一日內以書面通知送修單位領</w:t>
      </w:r>
    </w:p>
    <w:p w14:paraId="7D4DC39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回，致影響通信作業。</w:t>
      </w:r>
    </w:p>
    <w:p w14:paraId="2B557A1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（11）停用之保密裝備密體未按規定繳銷。</w:t>
      </w:r>
    </w:p>
    <w:p w14:paraId="093945C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（12）作廢之通信密件未按規定監毀。</w:t>
      </w:r>
    </w:p>
    <w:p w14:paraId="7536CE7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（13）遺失（誤碎）密以下之通信密件。</w:t>
      </w:r>
    </w:p>
    <w:p w14:paraId="529A952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（14）密碼（語）件或保密裝備與其他密等以上資料、器材混儲。</w:t>
      </w:r>
    </w:p>
    <w:p w14:paraId="0F58B36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35.未依規定將裝備現況核對情形納入國軍保密裝備管理系統、現有</w:t>
      </w:r>
    </w:p>
    <w:p w14:paraId="58E6BBF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數量查核對照表，並於單位（值班部位）備查，致使裝備遺損情</w:t>
      </w:r>
    </w:p>
    <w:p w14:paraId="26C6259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事發生。</w:t>
      </w:r>
    </w:p>
    <w:p w14:paraId="1A9CB51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36.密碼人員未落實安全查核作業。</w:t>
      </w:r>
    </w:p>
    <w:p w14:paraId="08DB5B9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37.將軍用門號借予親友使用，或離（退）職時未將門號繳回單位通</w:t>
      </w:r>
    </w:p>
    <w:p w14:paraId="62567B5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資部門而私自使用。</w:t>
      </w:r>
    </w:p>
    <w:p w14:paraId="2AC6824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38.核准攜入營內使用之民用通信資訊器材未關閉管制功能。</w:t>
      </w:r>
    </w:p>
    <w:p w14:paraId="1C800D0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39.未依規定簽奉中校階以上主官（管）核定，逕自設置公務群組。</w:t>
      </w:r>
    </w:p>
    <w:p w14:paraId="778059F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>（二）有下列情形之一者，依行為人官兵身分核予記過、罰薪、檢束、罰</w:t>
      </w:r>
    </w:p>
    <w:p w14:paraId="12097C0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勤或禁足之懲罰：</w:t>
      </w:r>
    </w:p>
    <w:p w14:paraId="10E8041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1.公務電腦儲存非公務資料，造成資安違規。</w:t>
      </w:r>
    </w:p>
    <w:p w14:paraId="2FF0CCC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2.人員離退時，故意刪除業務相關電子資料，致承接人員無法順利</w:t>
      </w:r>
    </w:p>
    <w:p w14:paraId="43EBD40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交接。</w:t>
      </w:r>
    </w:p>
    <w:p w14:paraId="4931775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3.戰情值班人員，使用電腦完畢後，未將非戰情值班資料或個人業</w:t>
      </w:r>
    </w:p>
    <w:p w14:paraId="09BD29C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務等資料清除，且留存之資料屬密級之一般公務秘密資訊。</w:t>
      </w:r>
    </w:p>
    <w:p w14:paraId="38F8FFA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4.肇生資安違規或事件，未依規定程序通報、應變、落實數位證據</w:t>
      </w:r>
    </w:p>
    <w:p w14:paraId="4374784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保全或通報資料不實。</w:t>
      </w:r>
    </w:p>
    <w:p w14:paraId="6636B74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5.於各類網路平臺違規使用資訊設備（儲存媒體），或誤插奉核准</w:t>
      </w:r>
    </w:p>
    <w:p w14:paraId="5C22BC5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之資訊設備（儲存媒體）二次以上，致造成資安違規。</w:t>
      </w:r>
    </w:p>
    <w:p w14:paraId="3BA05EB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6.未經核准於民網電腦或民用通信資訊器材編輯、儲存或傳輸一般</w:t>
      </w:r>
    </w:p>
    <w:p w14:paraId="125EC87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公務資料。</w:t>
      </w:r>
    </w:p>
    <w:p w14:paraId="593DF86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7.未經核准擅自執行下列事項：</w:t>
      </w:r>
    </w:p>
    <w:p w14:paraId="396EE8C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（1）進入非業管之資訊系統。</w:t>
      </w:r>
    </w:p>
    <w:p w14:paraId="6EE4C29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（2）刪除或停用他人之帳號，影響正常作業。</w:t>
      </w:r>
    </w:p>
    <w:p w14:paraId="590A838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（3）連續探查二次（含）以上非屬個人登入權限之電腦、資訊系統</w:t>
      </w:r>
    </w:p>
    <w:p w14:paraId="0363EBE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或網路。</w:t>
      </w:r>
    </w:p>
    <w:p w14:paraId="2B5E5A1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（4）開立帳號或將系統帳號或密碼交付他人使用。</w:t>
      </w:r>
    </w:p>
    <w:p w14:paraId="5DB39F7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（5）私自架設民網或使用無線網路。</w:t>
      </w:r>
    </w:p>
    <w:p w14:paraId="4EF87F8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（6）使用、拆卸或裝設資訊設備。</w:t>
      </w:r>
    </w:p>
    <w:p w14:paraId="2E4130D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8.資訊系統合法使用權限人員，未盡系統帳號、密碼保管之責。</w:t>
      </w:r>
    </w:p>
    <w:p w14:paraId="15FB76E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9.機密級以上資訊未採取對應等級以上之加密系統（軟體）或保密</w:t>
      </w:r>
    </w:p>
    <w:p w14:paraId="6B0E659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裝備傳輸，未造成洩密。</w:t>
      </w:r>
    </w:p>
    <w:p w14:paraId="225C6FF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10.遺失或隱匿一般公務用資訊設備或專案申請之公務用民用通信資</w:t>
      </w:r>
    </w:p>
    <w:p w14:paraId="4F3FC7A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訊器材。</w:t>
      </w:r>
    </w:p>
    <w:p w14:paraId="5CDBD7C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11.繳回公用儲存媒體或公務用資訊設備時，未依規定將儲存之密級</w:t>
      </w:r>
    </w:p>
    <w:p w14:paraId="78F1629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之一般公務機密資料清除。</w:t>
      </w:r>
    </w:p>
    <w:p w14:paraId="5F5FA29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12.儲存密級之一般公務機密資訊光碟片，未依規定存管、登記或銷</w:t>
      </w:r>
    </w:p>
    <w:p w14:paraId="72ECE74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毀。</w:t>
      </w:r>
    </w:p>
    <w:p w14:paraId="05723F2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13.未經核准使用資訊設備或媒體，燒錄或存取未具密等之公務資料</w:t>
      </w:r>
    </w:p>
    <w:p w14:paraId="0AED8E6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。</w:t>
      </w:r>
    </w:p>
    <w:p w14:paraId="567D4AC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14.使用資訊儲存媒體未按規定完成檢疫、交換程序。</w:t>
      </w:r>
    </w:p>
    <w:p w14:paraId="1FAA9F1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15.業管人員對網路環境及資訊系統有下列管理不當情形：</w:t>
      </w:r>
    </w:p>
    <w:p w14:paraId="6FA522C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（1）核心系統未建置備援措施。</w:t>
      </w:r>
    </w:p>
    <w:p w14:paraId="2D34BAD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（2）安裝目錄服務等管控系統單位，未落實執行各項電腦資安參數</w:t>
      </w:r>
    </w:p>
    <w:p w14:paraId="5AF1602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設定。</w:t>
      </w:r>
    </w:p>
    <w:p w14:paraId="790307B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（3）資安管控系統伺服主機或輔助工具未正常連線或異常時，未予</w:t>
      </w:r>
    </w:p>
    <w:p w14:paraId="044BFD3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主動查察、通報、記錄並恢復其正常。</w:t>
      </w:r>
    </w:p>
    <w:p w14:paraId="723E7CC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（4）未依規定保存各項通資系統、防護設備及網路設備日誌（ LOG</w:t>
      </w:r>
    </w:p>
    <w:p w14:paraId="6244B40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）。</w:t>
      </w:r>
    </w:p>
    <w:p w14:paraId="00BC62E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16.業管人員辦理資訊相關設備、系統採購或資訊相關建案作業前，</w:t>
      </w:r>
    </w:p>
    <w:p w14:paraId="562B7F1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未依規定完成籌補作業審查。</w:t>
      </w:r>
    </w:p>
    <w:p w14:paraId="5DB6F47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17.未依規定領用、繳回及銷毀資訊設備或儲存媒體，致使遺失或毀</w:t>
      </w:r>
    </w:p>
    <w:p w14:paraId="4ECD422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損。</w:t>
      </w:r>
    </w:p>
    <w:p w14:paraId="336F087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18.違反規定採購大陸地區廠商、第三地區含陸資成分廠商及在臺陸</w:t>
      </w:r>
    </w:p>
    <w:p w14:paraId="45A394B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資廠商提供之資訊產品，並運用於作戰指管、戰備訓練或管理資</w:t>
      </w:r>
    </w:p>
    <w:p w14:paraId="2F8D1D2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訊類別。</w:t>
      </w:r>
    </w:p>
    <w:p w14:paraId="53A33D0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19.遺失防護型隨身碟。但遺失種類屬設備管制碟（Keypro）者，加</w:t>
      </w:r>
    </w:p>
    <w:p w14:paraId="386803D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重處分。</w:t>
      </w:r>
    </w:p>
    <w:p w14:paraId="0967221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20.有線、無線電話有下列使用、管理不當情形：</w:t>
      </w:r>
    </w:p>
    <w:p w14:paraId="5493E34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（1）使用有線電話以明語交談機密等級公務。但使用對通電話者，</w:t>
      </w:r>
    </w:p>
    <w:p w14:paraId="4882546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不在此限。</w:t>
      </w:r>
    </w:p>
    <w:p w14:paraId="4AEE110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（2）使用無線電嘻笑閒談。</w:t>
      </w:r>
    </w:p>
    <w:p w14:paraId="2A0FDFD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（3）未使用保密裝備，以電話傳真或資訊傳輸網路，傳送密級之一</w:t>
      </w:r>
    </w:p>
    <w:p w14:paraId="3E0AC14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般公務秘密資訊。</w:t>
      </w:r>
    </w:p>
    <w:p w14:paraId="3DA48A0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（4）無線電明語交談密級之一般公務秘密。但加裝保密裝備者，不</w:t>
      </w:r>
    </w:p>
    <w:p w14:paraId="6C50A10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在此限。</w:t>
      </w:r>
    </w:p>
    <w:p w14:paraId="6C3DC1D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（5）使用無線電密語電話交談機密級公務。</w:t>
      </w:r>
    </w:p>
    <w:p w14:paraId="18420F2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（6）使用有線電話明語交談極機密級公務。</w:t>
      </w:r>
    </w:p>
    <w:p w14:paraId="394D027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（7）未加裝相應等級以上保密裝備，以電話傳真或資訊傳輸網路，</w:t>
      </w:r>
    </w:p>
    <w:p w14:paraId="5A65911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傳送機密級資訊。</w:t>
      </w:r>
    </w:p>
    <w:p w14:paraId="057CCA4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21.有下列不當情形：</w:t>
      </w:r>
    </w:p>
    <w:p w14:paraId="1F679C0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（1）未經核准擅自脫網。</w:t>
      </w:r>
    </w:p>
    <w:p w14:paraId="64D92A1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（2）未按規定時間及頻率出網。</w:t>
      </w:r>
    </w:p>
    <w:p w14:paraId="7A303F4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（3）拍發不必要術語、縮字或未按規定使用終結符號。</w:t>
      </w:r>
    </w:p>
    <w:p w14:paraId="27F90E0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（4）使用表（冊）外呼號或頻率。</w:t>
      </w:r>
    </w:p>
    <w:p w14:paraId="189B8D5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（5）密碼（語）本（表）暨通信密件，未造冊、不親自辦理點交、</w:t>
      </w:r>
    </w:p>
    <w:p w14:paraId="228A0CF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監交或登記不實。</w:t>
      </w:r>
    </w:p>
    <w:p w14:paraId="251F0DD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（6）擅自提前啟用密碼（語）本（表）、通信密件、通信諸元。</w:t>
      </w:r>
    </w:p>
    <w:p w14:paraId="33636D0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（7）誤焚（碎）通信作業規定、密本（語、表）、密譯法、識別信</w:t>
      </w:r>
    </w:p>
    <w:p w14:paraId="0859FFD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號、地址組、訓練密語、口令信號或其他機密等級之通信密件</w:t>
      </w:r>
    </w:p>
    <w:p w14:paraId="7FB9406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。</w:t>
      </w:r>
    </w:p>
    <w:p w14:paraId="00E7E8E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（8）未依規定實施報量掩蔽作業。</w:t>
      </w:r>
    </w:p>
    <w:p w14:paraId="5BDF0F7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（9）未依規定實施監察、查糾、鑑定作業或檢查紀錄不實。</w:t>
      </w:r>
    </w:p>
    <w:p w14:paraId="1761BD8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（10）未將通信諸元於啟用十五日前送監察單位或報備。</w:t>
      </w:r>
    </w:p>
    <w:p w14:paraId="1BB17D5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（11）對於電信監察或鑑定違規案件，隱匿不報。</w:t>
      </w:r>
    </w:p>
    <w:p w14:paraId="0321AE5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（12）未依規定時間更換保密裝備密體，致影響通信作業。</w:t>
      </w:r>
    </w:p>
    <w:p w14:paraId="3E2A53F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（13）使用保密裝備未依規定加扣標封，或無故將標封拆除。</w:t>
      </w:r>
    </w:p>
    <w:p w14:paraId="78E3F71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（14）未經通資、保防安全部門人員監督，擅自更換保密裝備密體。</w:t>
      </w:r>
    </w:p>
    <w:p w14:paraId="5C8AD4F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（15）無故積壓或延誤優先等級之電報。</w:t>
      </w:r>
    </w:p>
    <w:p w14:paraId="5519F18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（16）拒抄電報或無故中止通信。</w:t>
      </w:r>
    </w:p>
    <w:p w14:paraId="5F54DA4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（17）冒充回答、偽示連絡或偽造連絡紀錄。</w:t>
      </w:r>
    </w:p>
    <w:p w14:paraId="5545F19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（18）以明文（含外國語文）或私訂之暗語（號）連絡。</w:t>
      </w:r>
    </w:p>
    <w:p w14:paraId="7752F37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（19）不聽管制臺管制或盲目發射訊號。</w:t>
      </w:r>
    </w:p>
    <w:p w14:paraId="4454125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（20）密碼電報與電文同繕一稿。</w:t>
      </w:r>
    </w:p>
    <w:p w14:paraId="6850B79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（21）密級以上電稿在電信傳遞時被未經核准人獲知。</w:t>
      </w:r>
    </w:p>
    <w:p w14:paraId="7BA1400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（22）擅將密碼（語）本（表）、通信密件及保密裝備密片（條）攜</w:t>
      </w:r>
    </w:p>
    <w:p w14:paraId="7423252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出辦公處所、影印或複製。</w:t>
      </w:r>
    </w:p>
    <w:p w14:paraId="035497A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（23）擅自啟用戰備密碼（語）本（表）。</w:t>
      </w:r>
    </w:p>
    <w:p w14:paraId="5F4A460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（24）使用作廢或停用之通信作業規定、識別信號、口令信號或其他</w:t>
      </w:r>
    </w:p>
    <w:p w14:paraId="3F6D06A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通信密件。</w:t>
      </w:r>
    </w:p>
    <w:p w14:paraId="54A6426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（25）編發通信作業規定錯誤，致影響通信。</w:t>
      </w:r>
    </w:p>
    <w:p w14:paraId="094DAF8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（26）以明文（亂碼）拍發練習電報。</w:t>
      </w:r>
    </w:p>
    <w:p w14:paraId="04528BA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（27）遺失（誤碎）機密級之通信密件。</w:t>
      </w:r>
    </w:p>
    <w:p w14:paraId="6DC5654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（28）密碼（語）件或保密裝備與一般資料、器材混儲。</w:t>
      </w:r>
    </w:p>
    <w:p w14:paraId="48CC4C0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22.未經核准於非禁制區攜帶或使用民用通信資訊器材、各類公（私</w:t>
      </w:r>
    </w:p>
    <w:p w14:paraId="608DC1E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）務資訊資產及資訊儲存媒體。</w:t>
      </w:r>
    </w:p>
    <w:p w14:paraId="39554D9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23.故意破壞、關閉或移除國軍行動裝置管理系統及設定或以其他技</w:t>
      </w:r>
    </w:p>
    <w:p w14:paraId="188F091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術，致國軍行動裝置管理系統於營內無法發揮應有功能。</w:t>
      </w:r>
    </w:p>
    <w:p w14:paraId="425D037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24.核准攜入營內使用之民用通信資訊器材未關閉且使用管制功能。</w:t>
      </w:r>
    </w:p>
    <w:p w14:paraId="055A979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25.核准攜入營內使用之民用通信資訊器材，應安裝而未安裝國軍行</w:t>
      </w:r>
    </w:p>
    <w:p w14:paraId="7F77426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動裝置管理系統或監管模式。</w:t>
      </w:r>
    </w:p>
    <w:p w14:paraId="1D3AE6C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26.國軍行動裝置管理系統未正確設定管制營區或模式上鎖，致可於</w:t>
      </w:r>
    </w:p>
    <w:p w14:paraId="77B4EC4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營內、演訓區域或執行任務期間進行解鎖，使得國軍行動裝置管</w:t>
      </w:r>
    </w:p>
    <w:p w14:paraId="72DA887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理系統無法發揮應有功能。</w:t>
      </w:r>
    </w:p>
    <w:p w14:paraId="44B2EB9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27.公務電腦或公發民用通信資訊設備安裝大陸地區製作之軟體、應</w:t>
      </w:r>
    </w:p>
    <w:p w14:paraId="1F03F08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用程式。</w:t>
      </w:r>
    </w:p>
    <w:p w14:paraId="752EE5C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28.演訓、操課、教育訓練、值勤期間或參加機敏會議等時機，核准</w:t>
      </w:r>
    </w:p>
    <w:p w14:paraId="2332A7E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攜入營內使用之民用通信資訊器材，未經奉核關閉國軍行動裝置</w:t>
      </w:r>
    </w:p>
    <w:p w14:paraId="695F952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管理系統且使用管制功能。</w:t>
      </w:r>
    </w:p>
    <w:p w14:paraId="12E9729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29.以個人通信資訊設備（如手機、電腦）或智慧型穿戴裝置，編輯</w:t>
      </w:r>
    </w:p>
    <w:p w14:paraId="20DD4BD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、儲存或傳輸公務資料。</w:t>
      </w:r>
    </w:p>
    <w:p w14:paraId="64B35A2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30.於公務群組逕傳遞非相關軍中事務、轉傳公務群組資訊至其他群</w:t>
      </w:r>
    </w:p>
    <w:p w14:paraId="4F96B5A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   組或社群媒體、傳遞（翻拍）密級以上資訊。</w:t>
      </w:r>
    </w:p>
    <w:p w14:paraId="63C4A56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31.機密級以上資訊未簽奉權責長官核定，逕提供部外機關或單位者</w:t>
      </w:r>
    </w:p>
    <w:p w14:paraId="0A0B694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。</w:t>
      </w:r>
    </w:p>
    <w:p w14:paraId="72D23CA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32.未經核准以民用通信資訊設備傳遞戰、演訓部隊動態等機敏資訊</w:t>
      </w:r>
    </w:p>
    <w:p w14:paraId="066DC28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。</w:t>
      </w:r>
    </w:p>
    <w:p w14:paraId="3BCCE2F4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33.軍事交流期間，以拍照、打卡或留言等各種方式於網路平臺透露</w:t>
      </w:r>
    </w:p>
    <w:p w14:paraId="3E2B74A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交流訊息，致直接或間接肇生新聞媒播事件。</w:t>
      </w:r>
    </w:p>
    <w:p w14:paraId="2427AFA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>（三）有下列情形之一者，依行為人官兵身分核予降階、降級、記大過、</w:t>
      </w:r>
    </w:p>
    <w:p w14:paraId="218A198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罰薪、悔過之懲罰：</w:t>
      </w:r>
    </w:p>
    <w:p w14:paraId="4A01CF3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1.公務電腦儲存非公務資料，造成資安事件。</w:t>
      </w:r>
    </w:p>
    <w:p w14:paraId="4277714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2.人員離退未告知系統管理者或系統管理者未將帳號停用、刪除，</w:t>
      </w:r>
    </w:p>
    <w:p w14:paraId="7B40C99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造成資安事件。</w:t>
      </w:r>
    </w:p>
    <w:p w14:paraId="7F8387A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3.戰情值班人員，使用電腦完畢後，未將非戰情值班資料清除，且</w:t>
      </w:r>
    </w:p>
    <w:p w14:paraId="73F879D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留存之資料屬機密級以上資訊。</w:t>
      </w:r>
    </w:p>
    <w:p w14:paraId="1E68364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4.經資安防護管理（管控）系統通報，確認為資安違規（含作業疏</w:t>
      </w:r>
    </w:p>
    <w:p w14:paraId="1EF6382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失），且造成資安事件。</w:t>
      </w:r>
    </w:p>
    <w:p w14:paraId="66D4F02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5.故意破壞、關閉或移除資安管控軟體系統及設定或以其他技術，</w:t>
      </w:r>
    </w:p>
    <w:p w14:paraId="120E0D0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致資安管控軟體系統無法發揮應有功能，規避資安管控。</w:t>
      </w:r>
    </w:p>
    <w:p w14:paraId="40162E2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6.肇生資安違規或事件後，刪除或破壞數位證據。</w:t>
      </w:r>
    </w:p>
    <w:p w14:paraId="2DF5E7B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7.因人員作業疏失，致電腦感染惡意程式，造成資安事件。</w:t>
      </w:r>
    </w:p>
    <w:p w14:paraId="4DC60A0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8.於各類網路平臺違反管制規定使用資訊設備或媒體，致造成資安</w:t>
      </w:r>
    </w:p>
    <w:p w14:paraId="417B862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事件。</w:t>
      </w:r>
    </w:p>
    <w:p w14:paraId="3AD5AD2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9.未經核准入侵或攻擊電腦及網路。</w:t>
      </w:r>
    </w:p>
    <w:p w14:paraId="3260931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10.竊取機敏網路系統設備、或公務電腦設備。</w:t>
      </w:r>
    </w:p>
    <w:p w14:paraId="3DF80F6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11.竊取或洩漏密級以上資訊，或未經核准私自篡改、清除密級以上</w:t>
      </w:r>
    </w:p>
    <w:p w14:paraId="7074D7A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資訊。</w:t>
      </w:r>
    </w:p>
    <w:p w14:paraId="4D81588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12.竊取、洩漏或未經核准篡改、清除非本人業管之電子資料。</w:t>
      </w:r>
    </w:p>
    <w:p w14:paraId="762E752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13.未經核准於民網電腦或民用通信資訊器材內編輯、儲存或傳輸密</w:t>
      </w:r>
    </w:p>
    <w:p w14:paraId="6F5257C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級以上資訊。</w:t>
      </w:r>
    </w:p>
    <w:p w14:paraId="44FD4C4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14.未經核准擅自執行下列事項，造成資安事件：</w:t>
      </w:r>
    </w:p>
    <w:p w14:paraId="4463E61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（1）進入非業管之資訊系統。</w:t>
      </w:r>
    </w:p>
    <w:p w14:paraId="477E868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（2）刪除或停用他人帳號，影響正常作業。</w:t>
      </w:r>
    </w:p>
    <w:p w14:paraId="5BFAB24B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（3）連續探查非屬個人權限登入之電腦或網路。</w:t>
      </w:r>
    </w:p>
    <w:p w14:paraId="3B96C04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（4）開立帳號或將系統帳號或密碼交付他人使用。</w:t>
      </w:r>
    </w:p>
    <w:p w14:paraId="215A9C1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（5）架設民網或使用無線網路。</w:t>
      </w:r>
    </w:p>
    <w:p w14:paraId="2C22D85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（6）使用、拆卸或裝設資訊設備。</w:t>
      </w:r>
    </w:p>
    <w:p w14:paraId="4FD2BEC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15.機密級以上資訊未採取對應等級以上之加密系統（軟體）或保密</w:t>
      </w:r>
    </w:p>
    <w:p w14:paraId="62EE8A9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裝備傳輸，造成洩密。</w:t>
      </w:r>
    </w:p>
    <w:p w14:paraId="7447FE6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16.遺失機敏系統資訊設備。</w:t>
      </w:r>
    </w:p>
    <w:p w14:paraId="08F781B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17.隱匿或遺失儲存密級以上一般公務機密之公用儲存媒體。</w:t>
      </w:r>
    </w:p>
    <w:p w14:paraId="1A37603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18.繳回公用儲存媒體時，未依規定將儲存之機密級以上資料清除。</w:t>
      </w:r>
    </w:p>
    <w:p w14:paraId="5972A33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19.儲存機密級以上資訊之光碟片，未依規定存管、登記或銷毀。</w:t>
      </w:r>
    </w:p>
    <w:p w14:paraId="1DECB6F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20.未經核准使用資訊設備或媒體，燒錄或存取密級以上之公務資料</w:t>
      </w:r>
    </w:p>
    <w:p w14:paraId="1D342C3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。</w:t>
      </w:r>
    </w:p>
    <w:p w14:paraId="75906DC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21.未經核准於禁制區攜帶或使用民用通信資訊器材、各類公（私）</w:t>
      </w:r>
    </w:p>
    <w:p w14:paraId="40D04F8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務資訊資產及資訊儲存媒體。</w:t>
      </w:r>
    </w:p>
    <w:p w14:paraId="1288893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22.未經核准報廢、故意毀損資訊系統、設備或儲存媒體。</w:t>
      </w:r>
    </w:p>
    <w:p w14:paraId="1B042D1E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23.民網、軍網、專用（機敏）網路混用、裝置電視卡或不同網系間</w:t>
      </w:r>
    </w:p>
    <w:p w14:paraId="0A43853C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裝置切換設備，相互搭接，違反實體隔離作業。</w:t>
      </w:r>
    </w:p>
    <w:p w14:paraId="5B5AFE2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24.未依規定採購、運用大陸地區廠商、第三地區含陸資成分廠商及</w:t>
      </w:r>
    </w:p>
    <w:p w14:paraId="4CD4F03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在臺陸資廠商提供之資訊產品，肇生資安事件。</w:t>
      </w:r>
    </w:p>
    <w:p w14:paraId="201043DA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25.有線、無線電話有下列使用、管理不當情形：</w:t>
      </w:r>
    </w:p>
    <w:p w14:paraId="2B07BBD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（1）以無線電明語交談機密級公務。但加裝相應等級以上保密裝備</w:t>
      </w:r>
    </w:p>
    <w:p w14:paraId="62BD0E8D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者，不在此限。</w:t>
      </w:r>
    </w:p>
    <w:p w14:paraId="09E417F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（2）使用無線電密語電話交談極機密級公務。</w:t>
      </w:r>
    </w:p>
    <w:p w14:paraId="0E77D897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（3）未加裝相應等級以上保密裝備，以電話傳真或資訊傳輸網路，</w:t>
      </w:r>
    </w:p>
    <w:p w14:paraId="26BCD06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傳送極機密級之資訊。</w:t>
      </w:r>
    </w:p>
    <w:p w14:paraId="3492E391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26.有下列不當情形：</w:t>
      </w:r>
    </w:p>
    <w:p w14:paraId="023112B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（1）未按全密作業使用密語。</w:t>
      </w:r>
    </w:p>
    <w:p w14:paraId="2FA78C3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（2）未按一次一密、一密到底辦法譯發電報。</w:t>
      </w:r>
    </w:p>
    <w:p w14:paraId="49BAC105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（3）未按譯密作業規定，僅用基碼本譯發電報。</w:t>
      </w:r>
    </w:p>
    <w:p w14:paraId="1C8BBFA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（4）聯通密碼不按分配使用範圍譯發電報。</w:t>
      </w:r>
    </w:p>
    <w:p w14:paraId="38440D2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（5）未經核准擅自開放（關閉）網路或網外通信。</w:t>
      </w:r>
    </w:p>
    <w:p w14:paraId="25BAA1A9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（6）利用電臺拍發未經核准之訊文。</w:t>
      </w:r>
    </w:p>
    <w:p w14:paraId="03D8A538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（7）遺失（誤碎）極機密級之通信密件。</w:t>
      </w:r>
    </w:p>
    <w:p w14:paraId="2946FA2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（8）未按規定限期編（轉）發密碼（語）或通信作業規定致通信中</w:t>
      </w:r>
    </w:p>
    <w:p w14:paraId="22F6CB50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lastRenderedPageBreak/>
        <w:t xml:space="preserve">          斷。</w:t>
      </w:r>
    </w:p>
    <w:p w14:paraId="70E2712F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（9）使用作廢、停用密碼（語）本（表）或未經審定之密碼（語）</w:t>
      </w:r>
    </w:p>
    <w:p w14:paraId="3A1D0FF6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  本（表）。</w:t>
      </w:r>
    </w:p>
    <w:p w14:paraId="07FA1BD3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27.未依規定將軍用門號借予親友使用，或離（退）職時未將門號繳</w:t>
      </w:r>
    </w:p>
    <w:p w14:paraId="210A1DC2" w14:textId="77777777" w:rsidR="00000000" w:rsidRDefault="00000000">
      <w:pPr>
        <w:pStyle w:val="HTML"/>
        <w:spacing w:line="420" w:lineRule="atLeast"/>
        <w:textAlignment w:val="top"/>
        <w:divId w:val="1832679355"/>
        <w:rPr>
          <w:rFonts w:hint="eastAsia"/>
        </w:rPr>
      </w:pPr>
      <w:r>
        <w:rPr>
          <w:rFonts w:hint="eastAsia"/>
        </w:rPr>
        <w:t xml:space="preserve">        回單位通資部門而私自使用，造成洩密事件。</w:t>
      </w:r>
    </w:p>
    <w:p w14:paraId="1C24667B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六、辦理前點懲罰，應注意下列事項：</w:t>
      </w:r>
    </w:p>
    <w:p w14:paraId="3B7C4FB4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（一）審酌陸海空軍懲罰法規定。</w:t>
      </w:r>
    </w:p>
    <w:p w14:paraId="2B0A901F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（二）職務代理人違規者，亦比照懲罰。</w:t>
      </w:r>
    </w:p>
    <w:p w14:paraId="4F47C609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（三）懲罰經核定送達後，三個月內再為違失行為者，得從重懲罰。</w:t>
      </w:r>
    </w:p>
    <w:p w14:paraId="0F8519C5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（四）違規案件涉及多項違失行為者，應逐項檢討辦理懲罰。</w:t>
      </w:r>
    </w:p>
    <w:p w14:paraId="003A4D8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（五）違反國軍資安規定者或肇生資安違規，應參加國軍資安違規人員講</w:t>
      </w:r>
    </w:p>
    <w:p w14:paraId="57BCAE92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習。無故未參加講習者，核予申誡兩次；單位承辦人未宣導管制者</w:t>
      </w:r>
    </w:p>
    <w:p w14:paraId="7C820D4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，核予申誡一次。</w:t>
      </w:r>
    </w:p>
    <w:p w14:paraId="244436C9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（六）涉及洩（違）密及刑事犯罪者，應移送司法機關，並於移送前，諮</w:t>
      </w:r>
    </w:p>
    <w:p w14:paraId="67F6765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詢監察、保防、法務及通資等單位意見。</w:t>
      </w:r>
    </w:p>
    <w:p w14:paraId="7526BFB8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（七）違反前點規定者，應視違失行為情節之輕重，審酌陸海空軍懲罰法</w:t>
      </w:r>
    </w:p>
    <w:p w14:paraId="6A95E70F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第十二條所定事項核予行為人適當處分，參考如下：</w:t>
      </w:r>
    </w:p>
    <w:p w14:paraId="13CE15F9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1.違反前點第一款規定核予申誡者，得施予一次至二次。核予檢束</w:t>
      </w:r>
    </w:p>
    <w:p w14:paraId="642DBE08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、禁足、罰勤，其期間為一日以上五日以下。</w:t>
      </w:r>
    </w:p>
    <w:p w14:paraId="49E02B2C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2.違反前點第二款規定核予記過者，得施予一次至二次。核予罰薪</w:t>
      </w:r>
    </w:p>
    <w:p w14:paraId="37E510E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，得扣除月支待遇總額百分之十，期間為一個月至六個月。核予</w:t>
      </w:r>
    </w:p>
    <w:p w14:paraId="69C62031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檢束、禁足、罰勤，其期間為六日以上十日以下。</w:t>
      </w:r>
    </w:p>
    <w:p w14:paraId="70CDF36E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3.違反前點第三款規定核予記大過者，得施予一次至二次。核予罰</w:t>
      </w:r>
    </w:p>
    <w:p w14:paraId="2800B7ED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薪，得扣除月支待遇總額百分之二十，期間為一個月至六個月。</w:t>
      </w:r>
    </w:p>
    <w:p w14:paraId="3E9CC767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核予降階、降級、悔過，應於陸海空軍懲罰法所定範圍內行之。</w:t>
      </w:r>
    </w:p>
    <w:p w14:paraId="1F9A9F20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（八）違規人員所屬單位之直屬一級主官（管）、直屬二級主官（管）及</w:t>
      </w:r>
    </w:p>
    <w:p w14:paraId="09D746E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資安長視督導疏失情節，得依下列情形酌予懲罰：</w:t>
      </w:r>
    </w:p>
    <w:p w14:paraId="22C7A8D8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1.所屬人員違反前點第二款，直屬一級主官（管）核予申誡一次至</w:t>
      </w:r>
    </w:p>
    <w:p w14:paraId="60A51E4A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二次，直屬二級主官（管）及資安長核予申誡一次。</w:t>
      </w:r>
    </w:p>
    <w:p w14:paraId="3987E316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2.所屬人員違反前點第三款，直屬一級主官（管）核予記過二次懲</w:t>
      </w:r>
    </w:p>
    <w:p w14:paraId="2D1F938B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罰，直屬二級主官（管）及資安長核予記過懲罰。</w:t>
      </w:r>
    </w:p>
    <w:p w14:paraId="2F6BF917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3.已盡管理、督導及宣教等責任，並依規定時限回報，且有具體事</w:t>
      </w:r>
    </w:p>
    <w:p w14:paraId="5C3FA6AB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lastRenderedPageBreak/>
        <w:t xml:space="preserve">        證，並依國軍資安事件通報應變指導要點執行資安事件通報與應</w:t>
      </w:r>
    </w:p>
    <w:p w14:paraId="10E9DA9F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變作業及提供資安紀錄者，得予免（減）責。</w:t>
      </w:r>
    </w:p>
    <w:p w14:paraId="7674B9D5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（九）資訊（安）人員、通信作業人員及資安長有違反本規定者，得加重</w:t>
      </w:r>
    </w:p>
    <w:p w14:paraId="770A29CB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懲罰。</w:t>
      </w:r>
    </w:p>
    <w:p w14:paraId="5BF2560B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（十）演訓、操演或重點期間違反前點規定，加重懲罰。</w:t>
      </w:r>
    </w:p>
    <w:p w14:paraId="7ADBC33A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（十一）列屬國軍財產之資訊設備，因保管或使用者之過失，致毀損或遺</w:t>
      </w:r>
    </w:p>
    <w:p w14:paraId="5BDD831A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失者，保管或使用人須負賠償責任。</w:t>
      </w:r>
    </w:p>
    <w:p w14:paraId="5BFB602C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>（十二）違規遭懲罰人員，於個人考績考核評鑑表重要記事欄載明懲罰事</w:t>
      </w:r>
    </w:p>
    <w:p w14:paraId="55A56F1F" w14:textId="77777777" w:rsidR="00000000" w:rsidRDefault="00000000">
      <w:pPr>
        <w:pStyle w:val="HTML"/>
        <w:spacing w:line="420" w:lineRule="atLeast"/>
        <w:textAlignment w:val="top"/>
        <w:divId w:val="1938900396"/>
        <w:rPr>
          <w:rFonts w:hint="eastAsia"/>
        </w:rPr>
      </w:pPr>
      <w:r>
        <w:rPr>
          <w:rFonts w:hint="eastAsia"/>
        </w:rPr>
        <w:t xml:space="preserve">        由及命令，並於個人電子兵資註記，供爾後人事參考運用。</w:t>
      </w:r>
    </w:p>
    <w:p w14:paraId="46A4CAC2" w14:textId="77777777" w:rsidR="00000000" w:rsidRDefault="00000000">
      <w:pPr>
        <w:pStyle w:val="HTML"/>
        <w:spacing w:line="420" w:lineRule="atLeast"/>
        <w:textAlignment w:val="top"/>
        <w:divId w:val="2079476573"/>
        <w:rPr>
          <w:rFonts w:hint="eastAsia"/>
        </w:rPr>
      </w:pPr>
      <w:r>
        <w:rPr>
          <w:rFonts w:hint="eastAsia"/>
        </w:rPr>
        <w:t>七、本規定所列獎懲事由，適用服務於國軍之軍、文職人員、文職教師、</w:t>
      </w:r>
    </w:p>
    <w:p w14:paraId="3B034DCB" w14:textId="77777777" w:rsidR="00000000" w:rsidRDefault="00000000">
      <w:pPr>
        <w:pStyle w:val="HTML"/>
        <w:spacing w:line="420" w:lineRule="atLeast"/>
        <w:textAlignment w:val="top"/>
        <w:divId w:val="2079476573"/>
        <w:rPr>
          <w:rFonts w:hint="eastAsia"/>
        </w:rPr>
      </w:pPr>
      <w:r>
        <w:rPr>
          <w:rFonts w:hint="eastAsia"/>
        </w:rPr>
        <w:t xml:space="preserve">    聘雇人員及替代役役男，其獎懲依所適用之法令、勞動契約及工作規</w:t>
      </w:r>
    </w:p>
    <w:p w14:paraId="08CC2C02" w14:textId="77777777" w:rsidR="00000000" w:rsidRDefault="00000000">
      <w:pPr>
        <w:pStyle w:val="HTML"/>
        <w:spacing w:line="420" w:lineRule="atLeast"/>
        <w:textAlignment w:val="top"/>
        <w:divId w:val="2079476573"/>
        <w:rPr>
          <w:rFonts w:hint="eastAsia"/>
        </w:rPr>
      </w:pPr>
      <w:r>
        <w:rPr>
          <w:rFonts w:hint="eastAsia"/>
        </w:rPr>
        <w:t xml:space="preserve">    則規定辦理。</w:t>
      </w:r>
    </w:p>
    <w:p w14:paraId="1BC0F23D" w14:textId="77777777" w:rsidR="00000000" w:rsidRDefault="00000000">
      <w:pPr>
        <w:pStyle w:val="HTML"/>
        <w:spacing w:line="420" w:lineRule="atLeast"/>
        <w:textAlignment w:val="top"/>
        <w:divId w:val="734938329"/>
        <w:rPr>
          <w:rFonts w:hint="eastAsia"/>
        </w:rPr>
      </w:pPr>
      <w:r>
        <w:rPr>
          <w:rFonts w:hint="eastAsia"/>
        </w:rPr>
        <w:t>八、辦理第五點第一款第八目懲罰，如遇案情複雜或須懲罰等情況，可先</w:t>
      </w:r>
    </w:p>
    <w:p w14:paraId="5419D9C3" w14:textId="77777777" w:rsidR="00000000" w:rsidRDefault="00000000">
      <w:pPr>
        <w:pStyle w:val="HTML"/>
        <w:spacing w:line="420" w:lineRule="atLeast"/>
        <w:textAlignment w:val="top"/>
        <w:divId w:val="734938329"/>
        <w:rPr>
          <w:rFonts w:hint="eastAsia"/>
        </w:rPr>
      </w:pPr>
      <w:r>
        <w:rPr>
          <w:rFonts w:hint="eastAsia"/>
        </w:rPr>
        <w:t xml:space="preserve">    於（MCERT） 網站通報延長，經業管同意後延長辦畢期限。</w:t>
      </w:r>
    </w:p>
    <w:p w14:paraId="7EC3F23E" w14:textId="77777777" w:rsidR="00000000" w:rsidRDefault="00000000">
      <w:pPr>
        <w:pStyle w:val="HTML"/>
        <w:spacing w:line="420" w:lineRule="atLeast"/>
        <w:textAlignment w:val="top"/>
        <w:divId w:val="734938329"/>
        <w:rPr>
          <w:rFonts w:hint="eastAsia"/>
        </w:rPr>
      </w:pPr>
      <w:r>
        <w:rPr>
          <w:rFonts w:hint="eastAsia"/>
        </w:rPr>
        <w:t xml:space="preserve">    第五點違紀行為人違規情事，如有涉犯軍事營區安全維護條例第十八</w:t>
      </w:r>
    </w:p>
    <w:p w14:paraId="3E311DA6" w14:textId="77777777" w:rsidR="00000000" w:rsidRDefault="00000000">
      <w:pPr>
        <w:pStyle w:val="HTML"/>
        <w:spacing w:line="420" w:lineRule="atLeast"/>
        <w:textAlignment w:val="top"/>
        <w:divId w:val="734938329"/>
        <w:rPr>
          <w:rFonts w:hint="eastAsia"/>
        </w:rPr>
      </w:pPr>
      <w:r>
        <w:rPr>
          <w:rFonts w:hint="eastAsia"/>
        </w:rPr>
        <w:t xml:space="preserve">    條及第十九條等行為者，另移送檢調機關偵辦。</w:t>
      </w:r>
    </w:p>
    <w:p w14:paraId="7D4B3D25" w14:textId="77777777" w:rsidR="009F5369" w:rsidRDefault="00000000">
      <w:pPr>
        <w:spacing w:line="420" w:lineRule="atLeast"/>
        <w:textAlignment w:val="top"/>
        <w:divId w:val="43993948"/>
        <w:rPr>
          <w:rFonts w:ascii="微軟正黑體" w:eastAsia="微軟正黑體" w:hAnsi="微軟正黑體" w:hint="eastAsia"/>
          <w:color w:val="666666"/>
          <w:sz w:val="18"/>
          <w:szCs w:val="18"/>
        </w:rPr>
      </w:pPr>
      <w:r>
        <w:rPr>
          <w:rFonts w:ascii="微軟正黑體" w:eastAsia="微軟正黑體" w:hAnsi="微軟正黑體" w:hint="eastAsia"/>
          <w:color w:val="666666"/>
          <w:sz w:val="18"/>
          <w:szCs w:val="18"/>
        </w:rPr>
        <w:t>資料來源：國軍法學雲端資料庫</w:t>
      </w:r>
    </w:p>
    <w:sectPr w:rsidR="009F5369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80"/>
  <w:noPunctuationKerning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41"/>
    <w:rsid w:val="009F5369"/>
    <w:rsid w:val="00B83B02"/>
    <w:rsid w:val="00D5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622D8"/>
  <w15:chartTrackingRefBased/>
  <w15:docId w15:val="{6AE3278D-4A71-451B-9F1D-2E51C826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law">
    <w:name w:val="law"/>
    <w:basedOn w:val="a"/>
    <w:pPr>
      <w:spacing w:before="360" w:after="100" w:afterAutospacing="1"/>
    </w:pPr>
    <w:rPr>
      <w:rFonts w:ascii="細明體" w:eastAsia="細明體" w:hAnsi="細明體"/>
    </w:rPr>
  </w:style>
  <w:style w:type="paragraph" w:customStyle="1" w:styleId="top">
    <w:name w:val="top"/>
    <w:basedOn w:val="a"/>
    <w:pPr>
      <w:pBdr>
        <w:bottom w:val="single" w:sz="6" w:space="3" w:color="C0C0C0"/>
      </w:pBdr>
      <w:spacing w:before="45" w:after="45"/>
      <w:textAlignment w:val="bottom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bottom">
    <w:name w:val="bottom"/>
    <w:basedOn w:val="a"/>
    <w:pPr>
      <w:pBdr>
        <w:top w:val="single" w:sz="6" w:space="3" w:color="C0C0C0"/>
      </w:pBdr>
      <w:spacing w:before="120" w:after="45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th">
    <w:name w:val="th"/>
    <w:basedOn w:val="a"/>
    <w:pPr>
      <w:spacing w:before="100" w:beforeAutospacing="1" w:after="100" w:afterAutospacing="1"/>
    </w:pPr>
  </w:style>
  <w:style w:type="paragraph" w:customStyle="1" w:styleId="th1">
    <w:name w:val="th1"/>
    <w:basedOn w:val="a"/>
    <w:pP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semiHidden/>
    <w:rPr>
      <w:rFonts w:ascii="Courier New" w:eastAsia="新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840168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single" w:sz="6" w:space="3" w:color="C0C0C0"/>
        <w:right w:val="none" w:sz="0" w:space="0" w:color="auto"/>
      </w:divBdr>
    </w:div>
    <w:div w:id="953248107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00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8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77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54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043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6230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099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99272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397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4259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133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388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93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80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003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4957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657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8509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83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93948">
          <w:marLeft w:val="0"/>
          <w:marRight w:val="0"/>
          <w:marTop w:val="120"/>
          <w:marBottom w:val="120"/>
          <w:divBdr>
            <w:top w:val="single" w:sz="6" w:space="3" w:color="C0C0C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1860</Words>
  <Characters>10602</Characters>
  <Application>Microsoft Office Word</Application>
  <DocSecurity>0</DocSecurity>
  <Lines>88</Lines>
  <Paragraphs>24</Paragraphs>
  <ScaleCrop>false</ScaleCrop>
  <Company/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法規所有條文</dc:title>
  <dc:subject/>
  <dc:creator>許允隆-通資電計畫組</dc:creator>
  <cp:keywords/>
  <dc:description/>
  <cp:lastModifiedBy>許允隆-通資電計畫組</cp:lastModifiedBy>
  <cp:revision>2</cp:revision>
  <dcterms:created xsi:type="dcterms:W3CDTF">2026-06-11T03:22:00Z</dcterms:created>
  <dcterms:modified xsi:type="dcterms:W3CDTF">2026-06-11T03:22:00Z</dcterms:modified>
</cp:coreProperties>
</file>