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74ED6" w14:textId="77777777" w:rsidR="00000000" w:rsidRDefault="00000000">
      <w:pPr>
        <w:textAlignment w:val="bottom"/>
        <w:divId w:val="523784342"/>
        <w:rPr>
          <w:rFonts w:ascii="微軟正黑體" w:eastAsia="微軟正黑體" w:hAnsi="微軟正黑體"/>
          <w:color w:val="666666"/>
          <w:sz w:val="18"/>
          <w:szCs w:val="18"/>
        </w:rPr>
      </w:pPr>
      <w:r>
        <w:rPr>
          <w:rFonts w:ascii="微軟正黑體" w:eastAsia="微軟正黑體" w:hAnsi="微軟正黑體" w:hint="eastAsia"/>
          <w:color w:val="0033CC"/>
          <w:sz w:val="36"/>
          <w:szCs w:val="36"/>
        </w:rPr>
        <w:t>國軍法學雲端資料庫</w:t>
      </w:r>
      <w:r>
        <w:rPr>
          <w:rFonts w:ascii="微軟正黑體" w:eastAsia="微軟正黑體" w:hAnsi="微軟正黑體" w:hint="eastAsia"/>
          <w:color w:val="666666"/>
          <w:sz w:val="18"/>
          <w:szCs w:val="18"/>
        </w:rPr>
        <w:t xml:space="preserve"> 　　　　　　　　　　　　 匯出時間：115/06/11 11:28 </w:t>
      </w:r>
    </w:p>
    <w:p w14:paraId="4EF837FD" w14:textId="77777777" w:rsidR="00000000" w:rsidRDefault="00000000">
      <w:pPr>
        <w:spacing w:line="420" w:lineRule="atLeast"/>
        <w:textAlignment w:val="top"/>
        <w:divId w:val="802694108"/>
        <w:rPr>
          <w:rFonts w:ascii="細明體" w:eastAsia="細明體" w:hAnsi="細明體" w:hint="eastAsia"/>
        </w:rPr>
      </w:pPr>
      <w:r>
        <w:rPr>
          <w:rFonts w:ascii="細明體" w:eastAsia="細明體" w:hAnsi="細明體" w:hint="eastAsia"/>
          <w:b/>
          <w:bCs/>
        </w:rPr>
        <w:t>法規名稱：</w:t>
      </w:r>
      <w:r>
        <w:rPr>
          <w:rFonts w:ascii="細明體" w:eastAsia="細明體" w:hAnsi="細明體" w:hint="eastAsia"/>
        </w:rPr>
        <w:t>國軍資訊資產管理作業規定</w:t>
      </w:r>
    </w:p>
    <w:p w14:paraId="2388D35B" w14:textId="77777777" w:rsidR="00000000" w:rsidRDefault="00000000">
      <w:pPr>
        <w:spacing w:line="420" w:lineRule="atLeast"/>
        <w:textAlignment w:val="top"/>
        <w:divId w:val="1072506940"/>
        <w:rPr>
          <w:rFonts w:ascii="細明體" w:eastAsia="細明體" w:hAnsi="細明體" w:hint="eastAsia"/>
        </w:rPr>
      </w:pPr>
      <w:r>
        <w:rPr>
          <w:rFonts w:ascii="細明體" w:eastAsia="細明體" w:hAnsi="細明體" w:hint="eastAsia"/>
          <w:b/>
          <w:bCs/>
        </w:rPr>
        <w:t>修正日期：</w:t>
      </w:r>
      <w:r>
        <w:rPr>
          <w:rFonts w:ascii="細明體" w:eastAsia="細明體" w:hAnsi="細明體" w:hint="eastAsia"/>
        </w:rPr>
        <w:t>民國 114 年 07 月 14 日</w:t>
      </w:r>
    </w:p>
    <w:p w14:paraId="532119DB" w14:textId="77777777" w:rsidR="00000000" w:rsidRDefault="00000000">
      <w:pPr>
        <w:pStyle w:val="HTML"/>
        <w:spacing w:line="420" w:lineRule="atLeast"/>
        <w:textAlignment w:val="top"/>
        <w:divId w:val="251397716"/>
        <w:rPr>
          <w:rFonts w:hint="eastAsia"/>
        </w:rPr>
      </w:pPr>
      <w:r>
        <w:rPr>
          <w:rFonts w:hint="eastAsia"/>
        </w:rPr>
        <w:t>一、為落實資訊資產配賦、獲得、使用、維修、報廢之安全管制作為，避</w:t>
      </w:r>
    </w:p>
    <w:p w14:paraId="37E9D18F" w14:textId="77777777" w:rsidR="00000000" w:rsidRDefault="00000000">
      <w:pPr>
        <w:pStyle w:val="HTML"/>
        <w:spacing w:line="420" w:lineRule="atLeast"/>
        <w:textAlignment w:val="top"/>
        <w:divId w:val="251397716"/>
        <w:rPr>
          <w:rFonts w:hint="eastAsia"/>
        </w:rPr>
      </w:pPr>
      <w:r>
        <w:rPr>
          <w:rFonts w:hint="eastAsia"/>
        </w:rPr>
        <w:t xml:space="preserve">    免投資浪費、作業失當情事，確保國防資訊安全，特訂定本規定。</w:t>
      </w:r>
    </w:p>
    <w:p w14:paraId="20191D1D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>二、資訊資產系統分類及適用範圍（如附件一）：</w:t>
      </w:r>
    </w:p>
    <w:p w14:paraId="7E7EA3EB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>（一）資訊資產：指以國軍公費預算籌購（獲）或公務需求（非私人）使</w:t>
      </w:r>
    </w:p>
    <w:p w14:paraId="5B636C06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用，承載國軍數位資訊業務，或連接國軍各型專屬（機敏）網、國</w:t>
      </w:r>
    </w:p>
    <w:p w14:paraId="1034138D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軍行政網（Minet） 及民網（以下稱國軍各網系）之資訊軟、硬體</w:t>
      </w:r>
    </w:p>
    <w:p w14:paraId="38DEB4E1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裝置及資訊（資料）。</w:t>
      </w:r>
    </w:p>
    <w:p w14:paraId="52CDFF78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>（二）依資通安全管理法施行細則及國軍資安事件通報應變指導要點，國</w:t>
      </w:r>
    </w:p>
    <w:p w14:paraId="43CE6F5E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軍核心資訊系統依重要性區分四類，分別為作戰指管類、戰備訓練</w:t>
      </w:r>
    </w:p>
    <w:p w14:paraId="61933BA5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類、管理資訊類、行政教育類：</w:t>
      </w:r>
    </w:p>
    <w:p w14:paraId="68640241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1.作戰指管類：指直接用於作戰指管系統，包含衡山戰情系統、迅</w:t>
      </w:r>
    </w:p>
    <w:p w14:paraId="5FB7653B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安系統、寰網系統、聯成系統、電子戰、網路戰、情報系統、監</w:t>
      </w:r>
    </w:p>
    <w:p w14:paraId="19B37EAC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偵系統及其他等。</w:t>
      </w:r>
    </w:p>
    <w:p w14:paraId="160F5817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2.戰備訓練類：指直接用於戰備或演訓系統。</w:t>
      </w:r>
    </w:p>
    <w:p w14:paraId="65B32865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3.管理資訊類：指用於作業管理系統包含政戰、人事、主財、後勤</w:t>
      </w:r>
    </w:p>
    <w:p w14:paraId="252193D1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、計畫、行政、醫療及通資電系統等。</w:t>
      </w:r>
    </w:p>
    <w:p w14:paraId="14308CB3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4.行政教育類：指用於行政作業或一般教育訓練，包含民網、訓練</w:t>
      </w:r>
    </w:p>
    <w:p w14:paraId="2592655A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教室等內網電腦、備用資訊資產及其相關管理設備。</w:t>
      </w:r>
    </w:p>
    <w:p w14:paraId="7C46FB9E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>（三）各類運用之資訊資產類別區分十二類：伺服器、桌上型電腦、可攜</w:t>
      </w:r>
    </w:p>
    <w:p w14:paraId="4A2FD901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式電腦、移動式儲存媒體、攝（錄）影（音）設備、電腦周邊設備</w:t>
      </w:r>
    </w:p>
    <w:p w14:paraId="28A4D7E7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、網路設備、資安設備（系統）、儲存設備、軟體資產、資訊（資</w:t>
      </w:r>
    </w:p>
    <w:p w14:paraId="56FB78E8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料）及多功能（智慧型或物聯網）裝置。</w:t>
      </w:r>
    </w:p>
    <w:p w14:paraId="085A3AC5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1.伺服器：主要為應用伺服器、網頁伺服器之主機設備，其作業系</w:t>
      </w:r>
    </w:p>
    <w:p w14:paraId="088D4CEB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統多為 Windows Server 與 Linux  系統。</w:t>
      </w:r>
    </w:p>
    <w:p w14:paraId="2FCC9370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2.桌上型電腦：個人作業用電腦，作業系統多為 Windows  系統。</w:t>
      </w:r>
    </w:p>
    <w:p w14:paraId="5640EEC7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3.可攜式電腦：指筆記型電腦、帄板電腦、掌上型及口袋（迷你）</w:t>
      </w:r>
    </w:p>
    <w:p w14:paraId="14151FE3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型電腦等。</w:t>
      </w:r>
    </w:p>
    <w:p w14:paraId="097507E8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lastRenderedPageBreak/>
        <w:t xml:space="preserve">      4.移動式儲存媒體：包含隨身碟、國軍防護型隨身碟（以下簡稱防</w:t>
      </w:r>
    </w:p>
    <w:p w14:paraId="69BD0AD9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護型隨身碟）、外接式硬碟、硬碟機、記憶卡等。</w:t>
      </w:r>
    </w:p>
    <w:p w14:paraId="1456102F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5.攝（錄）影（音）設備：提供攝（錄）影（音）功能並搭配儲存</w:t>
      </w:r>
    </w:p>
    <w:p w14:paraId="44B79D63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（記憶）功能之裝置，如數位相機、數位攝影機、密錄器、錄音</w:t>
      </w:r>
    </w:p>
    <w:p w14:paraId="531DAF4A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筆、行車紀錄器等。</w:t>
      </w:r>
    </w:p>
    <w:p w14:paraId="34DA78EF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6.電腦周邊設備：外接於電腦之輸入、輸出裝置，如無線鍵盤滑鼠</w:t>
      </w:r>
    </w:p>
    <w:p w14:paraId="3C5E3481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、印表機、掃描器、海報輸出機、光碟機、簡報筆及多功能裝置</w:t>
      </w:r>
    </w:p>
    <w:p w14:paraId="0510FDE0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（不包含僅開放使用通話、定位、複印或傳真等單一功能者）等</w:t>
      </w:r>
    </w:p>
    <w:p w14:paraId="77E83903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。</w:t>
      </w:r>
    </w:p>
    <w:p w14:paraId="22E0229A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7.網路設備：包含路由器、交換器、橋接器、閘道器、數據機、光</w:t>
      </w:r>
    </w:p>
    <w:p w14:paraId="0B9C20D3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電轉換器、集線器、無線網路設備、網路負載帄衡器等。</w:t>
      </w:r>
    </w:p>
    <w:p w14:paraId="7FA3FEF0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8.資安設備（系統）：包含入侵偵測設備、入侵防禦設備、硬體防</w:t>
      </w:r>
    </w:p>
    <w:p w14:paraId="5178378B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火牆、防毒閘道器、網路認證設備、垃圾郵件過濾器、網路安全</w:t>
      </w:r>
    </w:p>
    <w:p w14:paraId="0BF7C12A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監控設備等。</w:t>
      </w:r>
    </w:p>
    <w:p w14:paraId="3ABA30CA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9.儲存設備：指磁碟陣列儲存器、磁帶機、數位監控錄影主機（不</w:t>
      </w:r>
    </w:p>
    <w:p w14:paraId="13EE88A2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含無連網功能之鏡頭等周邊設備）等大型儲存設備。</w:t>
      </w:r>
    </w:p>
    <w:p w14:paraId="40FC5AC3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10.軟體資產：包括國軍自行研發系統及智慧財產權非國軍所有之商</w:t>
      </w:r>
    </w:p>
    <w:p w14:paraId="2C32AF40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售軟體。</w:t>
      </w:r>
    </w:p>
    <w:p w14:paraId="2F79FDDF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11.資訊（資料）：資料指儲存於硬碟、磁帶、光碟及移動式儲存媒</w:t>
      </w:r>
    </w:p>
    <w:p w14:paraId="760D22C2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體等儲存媒介之數位資訊。</w:t>
      </w:r>
    </w:p>
    <w:p w14:paraId="70FB6901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12.多功能（智慧型或物聯網）裝置：用於公務、研發、專案等需求</w:t>
      </w:r>
    </w:p>
    <w:p w14:paraId="77F8475E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之多功能裝置（不含：智慧型行動裝置及其穿戴式衍生設備、不</w:t>
      </w:r>
    </w:p>
    <w:p w14:paraId="0AD6D2AB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具作業系統之物聯網設備及家電），如語言翻譯機、掃描翻譯筆</w:t>
      </w:r>
    </w:p>
    <w:p w14:paraId="6E5CA4CA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、手持式文件掃描器、多功能電子顯示器（如內建作業系統之電</w:t>
      </w:r>
    </w:p>
    <w:p w14:paraId="732ABBD6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子白板）等。</w:t>
      </w:r>
    </w:p>
    <w:p w14:paraId="4974F4A8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>（四）本規定不適用於下列設備：</w:t>
      </w:r>
    </w:p>
    <w:p w14:paraId="26DAAADF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1.軍品及軍用器材（含附屬及週邊設備）。</w:t>
      </w:r>
    </w:p>
    <w:p w14:paraId="2DD9FEAF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2.嵌入其他機器設備屬於其整套設備之一部分者，或用於製程控制</w:t>
      </w:r>
    </w:p>
    <w:p w14:paraId="1F0C58F7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者。</w:t>
      </w:r>
    </w:p>
    <w:p w14:paraId="37BDC9F5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3.武器、指管、模擬、通信系統或其他專屬裝備（含測臺、機、儀</w:t>
      </w:r>
    </w:p>
    <w:p w14:paraId="06F987C3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具、無人機等），其內嵌或配屬之資訊系統、周邊設備及其零附</w:t>
      </w:r>
    </w:p>
    <w:p w14:paraId="2DD9E975" w14:textId="77777777" w:rsidR="00000000" w:rsidRDefault="00000000">
      <w:pPr>
        <w:pStyle w:val="HTML"/>
        <w:spacing w:line="420" w:lineRule="atLeast"/>
        <w:textAlignment w:val="top"/>
        <w:divId w:val="160581616"/>
        <w:rPr>
          <w:rFonts w:hint="eastAsia"/>
        </w:rPr>
      </w:pPr>
      <w:r>
        <w:rPr>
          <w:rFonts w:hint="eastAsia"/>
        </w:rPr>
        <w:t xml:space="preserve">        件已申編軍品料號者。</w:t>
      </w:r>
    </w:p>
    <w:p w14:paraId="1BDDE807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lastRenderedPageBreak/>
        <w:t>三、作業權責：</w:t>
      </w:r>
    </w:p>
    <w:p w14:paraId="2B1B02B3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>（一）國防部參謀本部通信電子資訊參謀次長室（以下簡稱通次室）：</w:t>
      </w:r>
    </w:p>
    <w:p w14:paraId="464362AC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1.負責國軍資訊資產管理政策與制度之規劃、修訂、督導及考核。</w:t>
      </w:r>
    </w:p>
    <w:p w14:paraId="222D2B91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2.負責國軍資訊資產暨保密裝備管理系統（以下簡稱國軍資訊資產</w:t>
      </w:r>
    </w:p>
    <w:p w14:paraId="39ED0D4D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管理系統）之規劃、發展、部署與精進。</w:t>
      </w:r>
    </w:p>
    <w:p w14:paraId="56242295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3.辦理國防部幕僚單位及軍法審檢機構等資訊資產配賦基準申請、</w:t>
      </w:r>
    </w:p>
    <w:p w14:paraId="434F7F47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修訂之審查及核定作業。</w:t>
      </w:r>
    </w:p>
    <w:p w14:paraId="5BD295C4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4.辦理國防部幕僚單位及軍法審檢機構資訊資產採購籌補計畫之審</w:t>
      </w:r>
    </w:p>
    <w:p w14:paraId="38C86B47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查及核定作業。</w:t>
      </w:r>
    </w:p>
    <w:p w14:paraId="7BC84BEB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5.辦理管理機關專案報部特殊資訊資產採購籌補計畫審查及核定作</w:t>
      </w:r>
    </w:p>
    <w:p w14:paraId="4E15815D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業。</w:t>
      </w:r>
    </w:p>
    <w:p w14:paraId="2A10A487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6.協助辦理跨管理機關（含所屬）資訊資產調撥作業。</w:t>
      </w:r>
    </w:p>
    <w:p w14:paraId="5B849D6B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7.每年定期查核管理機關（含所屬）各項資訊資產管理與系統資料</w:t>
      </w:r>
    </w:p>
    <w:p w14:paraId="0997EB90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正確性。</w:t>
      </w:r>
    </w:p>
    <w:p w14:paraId="2434B70D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8.每年不定期督檢經管單位及使用保管單位各項資訊資產管理與系</w:t>
      </w:r>
    </w:p>
    <w:p w14:paraId="155F28FE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統資料正確性。</w:t>
      </w:r>
    </w:p>
    <w:p w14:paraId="7EB465BF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9.負責國軍資訊資產管理系統之全軍組織資料維護及調整修訂作業</w:t>
      </w:r>
    </w:p>
    <w:p w14:paraId="69B0498B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。</w:t>
      </w:r>
    </w:p>
    <w:p w14:paraId="2B024EC3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10.負責文件浮水印管控軟體相關運用指導。</w:t>
      </w:r>
    </w:p>
    <w:p w14:paraId="12944C95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>（二）國防部政治作戰局：</w:t>
      </w:r>
    </w:p>
    <w:p w14:paraId="5E4ABD61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1.負責查察資訊資產管理不當肇生洩（違）密事件。</w:t>
      </w:r>
    </w:p>
    <w:p w14:paraId="7450167D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2.督導各級保防官配合移動式儲存媒體銷毀（監毀）作業。</w:t>
      </w:r>
    </w:p>
    <w:p w14:paraId="3F7BBAF6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3.各單位文件輸出相關保密安全作為之稽核。</w:t>
      </w:r>
    </w:p>
    <w:p w14:paraId="08C04B75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>（三）國防部軍備局：負責資訊資產投資建案審查及核定作業。</w:t>
      </w:r>
    </w:p>
    <w:p w14:paraId="541B840C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>（四）國防部主計局：負責審查資訊資產預算需求工作計畫。</w:t>
      </w:r>
    </w:p>
    <w:p w14:paraId="3EA59135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>（五）國防部資源規劃司：</w:t>
      </w:r>
    </w:p>
    <w:p w14:paraId="70C077B7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1.全軍資訊資產遺損核賠案件之核定或核轉審計部。</w:t>
      </w:r>
    </w:p>
    <w:p w14:paraId="22BDA30A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2.查核各管理機關資訊資產年度作業維持費編列額度。</w:t>
      </w:r>
    </w:p>
    <w:p w14:paraId="60247E56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3.審查各管理機關資訊資產年度作業維持費新增額度。</w:t>
      </w:r>
    </w:p>
    <w:p w14:paraId="730FA2EC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>（六）國防部法律事務司：</w:t>
      </w:r>
    </w:p>
    <w:p w14:paraId="39EA3757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1.協助釐清全軍資訊資產遺損核賠案件法規疑義。</w:t>
      </w:r>
    </w:p>
    <w:p w14:paraId="6959C4F7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2.提供資訊資產管理違犯事件涉及法律責任之法務諮詢。</w:t>
      </w:r>
    </w:p>
    <w:p w14:paraId="33E6390F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>（七）國防部總督察長室：監辦資訊資產採購作業執行情形。</w:t>
      </w:r>
    </w:p>
    <w:p w14:paraId="2227BB8F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lastRenderedPageBreak/>
        <w:t>（八）國防部國防採購室：辦理資訊資產採購計畫審核及執行。</w:t>
      </w:r>
    </w:p>
    <w:p w14:paraId="69531EE2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>（九）各司令部、國防部直屬機關（構）、軍事學校及參謀本部直屬機構</w:t>
      </w:r>
    </w:p>
    <w:p w14:paraId="34D4BE50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、部隊（以下簡稱管理機關）：</w:t>
      </w:r>
    </w:p>
    <w:p w14:paraId="6095C05A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1.依本規定，參考單位作業特性及管理需求，得訂定適用所屬資訊</w:t>
      </w:r>
    </w:p>
    <w:p w14:paraId="6C012CDC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資產管理規定。</w:t>
      </w:r>
    </w:p>
    <w:p w14:paraId="0422F0E8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2.統籌分配、編列所屬各項資訊資產年度所需作業維持費。</w:t>
      </w:r>
    </w:p>
    <w:p w14:paraId="4B80A6DC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3.辦理所屬資訊資產配賦及資訊資產採購籌補計畫基準申請、修訂</w:t>
      </w:r>
    </w:p>
    <w:p w14:paraId="218E10B4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之複審及核定作業。</w:t>
      </w:r>
    </w:p>
    <w:p w14:paraId="62238781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4.辦理所屬特殊資訊資產採購籌補計畫複審並轉呈國防部。</w:t>
      </w:r>
    </w:p>
    <w:p w14:paraId="08124FF6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5.彙整所屬新臺幣一千萬元以上已核定建案之電腦系統及應用軟體</w:t>
      </w:r>
    </w:p>
    <w:p w14:paraId="419239A7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軍事投資計畫，報請數位發展部申請。</w:t>
      </w:r>
    </w:p>
    <w:p w14:paraId="21BA98BB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6.統籌辦理所屬經管單位資訊資產超編、缺裝調撥作業。</w:t>
      </w:r>
    </w:p>
    <w:p w14:paraId="0E820857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7.辦理所屬資訊資產遺損核賠案件之核定或核轉國防部。</w:t>
      </w:r>
    </w:p>
    <w:p w14:paraId="2D86B33E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8.每年定期查核經管單位各項資訊資產管理情形與系統資料正確性</w:t>
      </w:r>
    </w:p>
    <w:p w14:paraId="23972FDC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。</w:t>
      </w:r>
    </w:p>
    <w:p w14:paraId="7A13D8B2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9.每年不定期督檢使用保管單位各項資訊資產管理與系統資料正確</w:t>
      </w:r>
    </w:p>
    <w:p w14:paraId="666D1355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性。</w:t>
      </w:r>
    </w:p>
    <w:p w14:paraId="018B88A9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10.文件浮水印管控軟體安裝、使用說明與問題排除。</w:t>
      </w:r>
    </w:p>
    <w:p w14:paraId="61067AA2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11.印表浮水暗記取消作業之審核與管制。</w:t>
      </w:r>
    </w:p>
    <w:p w14:paraId="509B7E61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12.所屬單位列印管制作為之稽核與違規事件通報及查處。</w:t>
      </w:r>
    </w:p>
    <w:p w14:paraId="784C3942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>（十）管理機關下轄之軍團級（含比照）、地區指揮部（含比照）、業務</w:t>
      </w:r>
    </w:p>
    <w:p w14:paraId="1F3D9A01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機構、作業中心、醫院、學校（院）及大隊部等單位（以下簡稱經</w:t>
      </w:r>
    </w:p>
    <w:p w14:paraId="1949EA1D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管單位）：</w:t>
      </w:r>
    </w:p>
    <w:p w14:paraId="43A71488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1.依管理機關資訊資產管理規定，得自訂單位資訊資產管理作業規</w:t>
      </w:r>
    </w:p>
    <w:p w14:paraId="7BCB6F82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範。</w:t>
      </w:r>
    </w:p>
    <w:p w14:paraId="4681C0B8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2.彙整、編製所屬各項資訊資產年度所需作業維持費。</w:t>
      </w:r>
    </w:p>
    <w:p w14:paraId="7ACB1B4C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3.辦理所屬資訊資產配賦及各項資訊資產採購籌補計畫基準申請、</w:t>
      </w:r>
    </w:p>
    <w:p w14:paraId="5CE32540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修訂初審作業，呈報管理機關審核。</w:t>
      </w:r>
    </w:p>
    <w:p w14:paraId="1118DECC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4.彙整所屬新臺幣一千萬元以上已核定建案之電腦系統及應用軟體</w:t>
      </w:r>
    </w:p>
    <w:p w14:paraId="0227E3B9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軍事投資計畫，呈報管理機關核轉。</w:t>
      </w:r>
    </w:p>
    <w:p w14:paraId="4F57D8BE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5.辦理所屬使用保管單位資訊資產超編、缺裝調撥作業。</w:t>
      </w:r>
    </w:p>
    <w:p w14:paraId="7822D520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6.辦理所屬資訊資產遺損核賠案件，呈報管理機關審查。</w:t>
      </w:r>
    </w:p>
    <w:p w14:paraId="6B57373D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7.負責所屬核定配賦數、採購執行案件系統資料建檔與修正。</w:t>
      </w:r>
    </w:p>
    <w:p w14:paraId="0BEF20DD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lastRenderedPageBreak/>
        <w:t xml:space="preserve">      8.每年定期抽查使用保管單位各項資訊資產管理與系統資料正確性</w:t>
      </w:r>
    </w:p>
    <w:p w14:paraId="6FCC81F1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。</w:t>
      </w:r>
    </w:p>
    <w:p w14:paraId="13A1FB95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>（十一）經管單位下轄之聯兵旅級（含比照）、機關廠庫、作業科組、中</w:t>
      </w:r>
    </w:p>
    <w:p w14:paraId="483D2E83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隊部及學校系所等單位及其所屬幕僚、部隊（以下簡稱使用保管</w:t>
      </w:r>
    </w:p>
    <w:p w14:paraId="6E2E37F2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單位）：</w:t>
      </w:r>
    </w:p>
    <w:p w14:paraId="7E252F61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1.編製各項資訊資產年度所需作業維持費。</w:t>
      </w:r>
    </w:p>
    <w:p w14:paraId="73978ECD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2.編製、修訂資訊資產配賦基準表及各項資訊資產採購籌補計畫</w:t>
      </w:r>
    </w:p>
    <w:p w14:paraId="184E4456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  ，並呈報經管單位辦理初審。</w:t>
      </w:r>
    </w:p>
    <w:p w14:paraId="0DA06672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3.新臺幣一千萬元以上已核定建案之電腦系統及應用軟體軍事投</w:t>
      </w:r>
    </w:p>
    <w:p w14:paraId="5D86D6AA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  資計畫，呈報經管單位彙辦。</w:t>
      </w:r>
    </w:p>
    <w:p w14:paraId="18E61AE4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4.辦理單位內資訊資產超編、缺裝調撥作業。</w:t>
      </w:r>
    </w:p>
    <w:p w14:paraId="4EA25C38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5.辦理資訊資產遺損核賠案件，呈報經管單位審查。</w:t>
      </w:r>
    </w:p>
    <w:p w14:paraId="45B89D72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6.負責資訊資產管理系統各項資訊資產資料建檔與修正。</w:t>
      </w:r>
    </w:p>
    <w:p w14:paraId="567CF4BB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7.對各項依法取得資訊資產，確依本規定善盡登記、保管、維護</w:t>
      </w:r>
    </w:p>
    <w:p w14:paraId="12C58D5E" w14:textId="77777777" w:rsidR="00000000" w:rsidRDefault="00000000">
      <w:pPr>
        <w:pStyle w:val="HTML"/>
        <w:spacing w:line="420" w:lineRule="atLeast"/>
        <w:textAlignment w:val="top"/>
        <w:divId w:val="739719982"/>
        <w:rPr>
          <w:rFonts w:hint="eastAsia"/>
        </w:rPr>
      </w:pPr>
      <w:r>
        <w:rPr>
          <w:rFonts w:hint="eastAsia"/>
        </w:rPr>
        <w:t xml:space="preserve">          、盤點及異動等管理責任。</w:t>
      </w:r>
    </w:p>
    <w:p w14:paraId="3FCD040C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>四、資訊資產配賦管理：</w:t>
      </w:r>
    </w:p>
    <w:p w14:paraId="37212357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>（一）配賦分類：</w:t>
      </w:r>
    </w:p>
    <w:p w14:paraId="0D55986D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1.配賦管制項目：伺服器、桌上型電腦、可攜式電腦、印表機及防</w:t>
      </w:r>
    </w:p>
    <w:p w14:paraId="27C53C94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護型隨身碟等類（如附件二）。</w:t>
      </w:r>
    </w:p>
    <w:p w14:paraId="54B1CF55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2.非配賦管制項目：除前項所列配賦管制項目外之資訊資產適用範</w:t>
      </w:r>
    </w:p>
    <w:p w14:paraId="446BDA5A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圍所列項目均屬之。</w:t>
      </w:r>
    </w:p>
    <w:p w14:paraId="78A48CCD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>（二）配賦原則：</w:t>
      </w:r>
    </w:p>
    <w:p w14:paraId="5BBA9A12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1.本規定所列配賦基準為各單位資訊資產配賦之最大彈性，各單位</w:t>
      </w:r>
    </w:p>
    <w:p w14:paraId="20B57949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仍應依實況需求檢討並降低配賦量。</w:t>
      </w:r>
    </w:p>
    <w:p w14:paraId="6CFAA9B4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2.各單位應以正式核定編裝單位為配賦建置基準單位，最低配賦單</w:t>
      </w:r>
    </w:p>
    <w:p w14:paraId="674D4378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位應編列至連級階層。</w:t>
      </w:r>
    </w:p>
    <w:p w14:paraId="1A222DC9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3.臨時或專案任務編組不得列為配賦單位，其資訊資產配賦應由正</w:t>
      </w:r>
    </w:p>
    <w:p w14:paraId="2C432DAB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式編裝單位編列及管理。但國防部正式命令核定之附加編組，不</w:t>
      </w:r>
    </w:p>
    <w:p w14:paraId="283BD50F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在此限。</w:t>
      </w:r>
    </w:p>
    <w:p w14:paraId="1A69756C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4.國防部核定之附加編組解編前一個月，應呈報管理機關完成配賦</w:t>
      </w:r>
    </w:p>
    <w:p w14:paraId="5ACA62F6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刪除，其資訊資產帳籍及實物移交指定正式編裝單位接收。</w:t>
      </w:r>
    </w:p>
    <w:p w14:paraId="21435016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5.週轉電腦以獨立營區或群級以上單位為建置單位，由通資部門或</w:t>
      </w:r>
    </w:p>
    <w:p w14:paraId="2E6411DE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lastRenderedPageBreak/>
        <w:t xml:space="preserve">        資訊官（士）隸屬部門統一建置與管理；未編制通資部門及資訊</w:t>
      </w:r>
    </w:p>
    <w:p w14:paraId="500E3C20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官（士）單位，由上一級單位統一建置。</w:t>
      </w:r>
    </w:p>
    <w:p w14:paraId="4D258698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6.專業電腦應於現行裝備、系統、建（購）案名稱及任務說明作業</w:t>
      </w:r>
    </w:p>
    <w:p w14:paraId="33A94F6F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需求，正式核定後始可編列。</w:t>
      </w:r>
    </w:p>
    <w:p w14:paraId="0159237B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>（三）配賦基準：</w:t>
      </w:r>
    </w:p>
    <w:p w14:paraId="53B2C41B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1.伺服器：依服務功能實需建置。</w:t>
      </w:r>
    </w:p>
    <w:p w14:paraId="0C1A0FE9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2.桌上型電腦：</w:t>
      </w:r>
    </w:p>
    <w:p w14:paraId="5EE12340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（1）戰情電腦：執行戰情、演訓、情報、指管及災害防救等任務，</w:t>
      </w:r>
    </w:p>
    <w:p w14:paraId="7E1244A2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依席位數採一比一配賦。</w:t>
      </w:r>
    </w:p>
    <w:p w14:paraId="1DDFFAC2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（2）行政電腦：</w:t>
      </w:r>
    </w:p>
    <w:p w14:paraId="34A39A5A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A.以正式編裝單位之主官（管）、幕僚及聘雇人員編裝員額為</w:t>
      </w:r>
    </w:p>
    <w:p w14:paraId="0365392E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  基準，採一比一配賦。</w:t>
      </w:r>
    </w:p>
    <w:p w14:paraId="5D4F3BF4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B.連級單位最高以六部為限；如經管理機關檢討確有實際作業</w:t>
      </w:r>
    </w:p>
    <w:p w14:paraId="43BBD9DB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  需求，授權由軍種資安長核定後依權責訂定，惟人機比例不</w:t>
      </w:r>
    </w:p>
    <w:p w14:paraId="18A174B6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  得超過一比一。</w:t>
      </w:r>
    </w:p>
    <w:p w14:paraId="05072EE8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（3）專業電腦：</w:t>
      </w:r>
    </w:p>
    <w:p w14:paraId="7F9F2403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A.依裝備、系統、任務或作業編組所設置席位為基準，採一比</w:t>
      </w:r>
    </w:p>
    <w:p w14:paraId="17358DF7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  一配賦。</w:t>
      </w:r>
    </w:p>
    <w:p w14:paraId="7C93EE68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B.國軍醫院、人才招募中心、後備服務臺等具民眾服務之特殊</w:t>
      </w:r>
    </w:p>
    <w:p w14:paraId="522DF607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  需求者，得簽奉管理機關核准後依實需配置。</w:t>
      </w:r>
    </w:p>
    <w:p w14:paraId="48445A43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（4）教育電腦：依訓練教室及教育服務座位，採一比一配賦。</w:t>
      </w:r>
    </w:p>
    <w:p w14:paraId="01478F84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（5）民網電腦：</w:t>
      </w:r>
    </w:p>
    <w:p w14:paraId="31595FE5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A.編階上校以上之正、副主官（管），得設置於辦公室內，配</w:t>
      </w:r>
    </w:p>
    <w:p w14:paraId="4CC09CB9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  賦一部。</w:t>
      </w:r>
    </w:p>
    <w:p w14:paraId="144943F5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B.編階上校主官（管）以上單位，得設置於幕僚辦公室，配賦</w:t>
      </w:r>
    </w:p>
    <w:p w14:paraId="59C0C899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  一部，單位可依編裝現況調整執行做法。</w:t>
      </w:r>
    </w:p>
    <w:p w14:paraId="53DC7112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C.旅級以上單位得設置民網專區，設置地點以公開集中為原則</w:t>
      </w:r>
    </w:p>
    <w:p w14:paraId="4AEA9110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  ，專區數量由各單位依實需建置並指定保管單位，每專區最</w:t>
      </w:r>
    </w:p>
    <w:p w14:paraId="23CBDE44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  多配賦四部。</w:t>
      </w:r>
    </w:p>
    <w:p w14:paraId="5F1AAD2B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D.群級以下單位得設置民網專區，設置地點以公開集中為原則</w:t>
      </w:r>
    </w:p>
    <w:p w14:paraId="1D723BFD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  ，專區數量由各單位依實需建置並指定保管單位，每專區最</w:t>
      </w:r>
    </w:p>
    <w:p w14:paraId="42742BEE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  多配賦兩部。</w:t>
      </w:r>
    </w:p>
    <w:p w14:paraId="7DC62D30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E.除研發、情蒐、實驗部門可依實需配置外，運用民網為主要</w:t>
      </w:r>
    </w:p>
    <w:p w14:paraId="36C08193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lastRenderedPageBreak/>
        <w:t xml:space="preserve">            作業單位者，以作業席位為基準，採一比一配賦。</w:t>
      </w:r>
    </w:p>
    <w:p w14:paraId="1237B70D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F.因特殊作業或專案、裝備需求者，簽奉管理機關核准後依實</w:t>
      </w:r>
    </w:p>
    <w:p w14:paraId="7E762E9B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  需配置。</w:t>
      </w:r>
    </w:p>
    <w:p w14:paraId="16E6FC0D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（6）檢疫電腦：</w:t>
      </w:r>
    </w:p>
    <w:p w14:paraId="36604F6C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A.編階上校主官（管）以上單位，國軍行政網、民網資料交換</w:t>
      </w:r>
    </w:p>
    <w:p w14:paraId="27D3ADC4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  區得配賦一部或統一設置於通資部門，未編制通資部門單位</w:t>
      </w:r>
    </w:p>
    <w:p w14:paraId="7EBDEF46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  應指定保管單位，並指派專人管制。</w:t>
      </w:r>
    </w:p>
    <w:p w14:paraId="57913DAD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B.編階中校主官（管）以下之獨立營區單位，視作業需求得配</w:t>
      </w:r>
    </w:p>
    <w:p w14:paraId="79F7E964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  賦一部，並指派專人管制。</w:t>
      </w:r>
    </w:p>
    <w:p w14:paraId="36C18F79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（7）週轉電腦：以轄屬單位行政電腦總配賦數百分之五為原則建立</w:t>
      </w:r>
    </w:p>
    <w:p w14:paraId="3AA9EF65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電腦週轉量，惟週轉電腦數不得逾二十部，僅供維修備援時使</w:t>
      </w:r>
    </w:p>
    <w:p w14:paraId="2451D8C0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用。</w:t>
      </w:r>
    </w:p>
    <w:p w14:paraId="72F4F62B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3.可攜式電腦：</w:t>
      </w:r>
    </w:p>
    <w:p w14:paraId="3A94C735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（1）國防部幕僚單位及管理機關，以處（室）、組（科、中心）為</w:t>
      </w:r>
    </w:p>
    <w:p w14:paraId="78AB1232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配賦基準單位，配賦二部。</w:t>
      </w:r>
    </w:p>
    <w:p w14:paraId="55E5EF1D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（2）經管單位以組（科、中心）為配賦基準單位，配賦一部。</w:t>
      </w:r>
    </w:p>
    <w:p w14:paraId="71131B8D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（3）聯兵旅級單位，採定額配賦五部。</w:t>
      </w:r>
    </w:p>
    <w:p w14:paraId="0514DF45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（4）獨立群級單位，採定額配賦二部。</w:t>
      </w:r>
    </w:p>
    <w:p w14:paraId="0CC6150A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（5）營、連級單位不配賦，惟因任務需求，得簽奉管理機關核准後</w:t>
      </w:r>
    </w:p>
    <w:p w14:paraId="2621D23D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依實需配置。</w:t>
      </w:r>
    </w:p>
    <w:p w14:paraId="7A8B2B13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（6）軍事學校教學用筆記型電腦依專任教師（官）編裝員額為配賦</w:t>
      </w:r>
    </w:p>
    <w:p w14:paraId="48006B97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基準，採一比一配賦。</w:t>
      </w:r>
    </w:p>
    <w:p w14:paraId="532C6B14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（7）軍事學校因各系所外聘兼課人員需額外採購之可攜式電腦，得</w:t>
      </w:r>
    </w:p>
    <w:p w14:paraId="6A14B554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依各系所每學期聘請之兼任教師（官）人數為配賦基準，採二</w:t>
      </w:r>
    </w:p>
    <w:p w14:paraId="377D5A44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比一配賦。</w:t>
      </w:r>
    </w:p>
    <w:p w14:paraId="5EFCBB1E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（8）專案系統（包含迅安、維星等系統）或任務需求，須以可攜式</w:t>
      </w:r>
    </w:p>
    <w:p w14:paraId="20A354A1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電腦作業者，依席位或任務配置採一比一配賦。</w:t>
      </w:r>
    </w:p>
    <w:p w14:paraId="34F25917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4.印表機：</w:t>
      </w:r>
    </w:p>
    <w:p w14:paraId="50508E76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（1）以處（室）、組（科、中心）辦公處所為配賦基準，每辦公處</w:t>
      </w:r>
    </w:p>
    <w:p w14:paraId="3D762D2B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所（實體隔間）電腦十部以下最高以三部為限，每增加十部得</w:t>
      </w:r>
    </w:p>
    <w:p w14:paraId="79AF9E76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增配一部。</w:t>
      </w:r>
    </w:p>
    <w:p w14:paraId="615F1EE2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（2）專網專區以區域為配賦基準，採一比一配賦。</w:t>
      </w:r>
    </w:p>
    <w:p w14:paraId="1930B46C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（3）專屬系統、醫院獨立診間、門（急）診處、掛號等服務，須單</w:t>
      </w:r>
    </w:p>
    <w:p w14:paraId="7C86516C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lastRenderedPageBreak/>
        <w:t xml:space="preserve">          獨配置印表機者，以電腦數為配賦基準，採一比一配賦。</w:t>
      </w:r>
    </w:p>
    <w:p w14:paraId="47EE934C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5.防護型隨身碟：</w:t>
      </w:r>
    </w:p>
    <w:p w14:paraId="26959637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（1）依國軍行政網、民網、專屬網分別配置，上校級主官（管）部</w:t>
      </w:r>
    </w:p>
    <w:p w14:paraId="53B07A05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門各配賦兩枚，中校級主官（管）部門各配賦一枚。</w:t>
      </w:r>
    </w:p>
    <w:p w14:paraId="3445FAF1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（2）編階中校主官（管）以下獨立營區，視網路作業實需各配賦一</w:t>
      </w:r>
    </w:p>
    <w:p w14:paraId="7BB8C351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枚。</w:t>
      </w:r>
    </w:p>
    <w:p w14:paraId="7A29FD79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（3）因特殊作業或專案任務需增配，得簽奉管理機關核准後，轉呈</w:t>
      </w:r>
    </w:p>
    <w:p w14:paraId="37EDFF52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通次室專案申請。</w:t>
      </w:r>
    </w:p>
    <w:p w14:paraId="4068CA13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6.各項配賦與設備之編現比應達百分之八十，俾利國防部精實投資</w:t>
      </w:r>
    </w:p>
    <w:p w14:paraId="0F1D1A37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成本估算。</w:t>
      </w:r>
    </w:p>
    <w:p w14:paraId="6A836541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>（四）配賦作業程序：</w:t>
      </w:r>
    </w:p>
    <w:p w14:paraId="4DD04E12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1.配賦編製程序：</w:t>
      </w:r>
    </w:p>
    <w:p w14:paraId="4B4FF21D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（1）新編成單位應依配賦基準，並參考編裝員額、作業環境及設備</w:t>
      </w:r>
    </w:p>
    <w:p w14:paraId="550819C0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需求後，於正式編成前一個月建立單位資訊資產配賦基準表（</w:t>
      </w:r>
    </w:p>
    <w:p w14:paraId="32D0C513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如附件三）及資訊資產配賦統計表（如附件四），詳述配賦計</w:t>
      </w:r>
    </w:p>
    <w:p w14:paraId="0E253A14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算公式及說明，呈經管單位通資部門審查。</w:t>
      </w:r>
    </w:p>
    <w:p w14:paraId="4531D261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（2）經管單位通資部門完成初審後，將資訊資產配賦基準表及資訊</w:t>
      </w:r>
    </w:p>
    <w:p w14:paraId="2360A729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資產配賦統計表彙整呈報管理機關辦理複審；國防部幕僚單位</w:t>
      </w:r>
    </w:p>
    <w:p w14:paraId="4DF99427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及軍法審檢機構自行完成初審後，送請通次室辦理複審。</w:t>
      </w:r>
    </w:p>
    <w:p w14:paraId="7AB58836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（3）管理機關及通次室完成複審後，將資訊資產配賦基準表審查結</w:t>
      </w:r>
    </w:p>
    <w:p w14:paraId="21377CF9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果核覆原申請單位辦理，通次室於年度督考實施查察驗證。</w:t>
      </w:r>
    </w:p>
    <w:p w14:paraId="68C231F3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（4）各單位資訊資產配賦基準核定後一個月內，由經管單位完成系</w:t>
      </w:r>
    </w:p>
    <w:p w14:paraId="7D031AC7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統配賦資料輸入；國防部幕僚單位及軍法審檢機構資訊資產配</w:t>
      </w:r>
    </w:p>
    <w:p w14:paraId="7B274CE2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賦基準核定後一個月內，自行完成系統配賦資料輸入。</w:t>
      </w:r>
    </w:p>
    <w:p w14:paraId="2DBD7F67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2.配賦修訂程序：</w:t>
      </w:r>
    </w:p>
    <w:p w14:paraId="59CD4B4A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（1）各單位因組織調整、專案任務或新增建案需求等因素，致增減</w:t>
      </w:r>
    </w:p>
    <w:p w14:paraId="33CE2A8E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資訊資產配賦數，應填寫資訊資產配賦基準修訂表（如附件五</w:t>
      </w:r>
    </w:p>
    <w:p w14:paraId="074346CE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）及資訊資產組織調整表（如附件六），呈請經管單位通資部</w:t>
      </w:r>
    </w:p>
    <w:p w14:paraId="3B000FAC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門審查。</w:t>
      </w:r>
    </w:p>
    <w:p w14:paraId="0C66143A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（2）經管單位通資部門彙整所屬資訊資產配賦基準修訂表及資訊資</w:t>
      </w:r>
    </w:p>
    <w:p w14:paraId="4322A746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產組織調整表並完成初審後，呈報管理機關辦理複審，資訊資</w:t>
      </w:r>
    </w:p>
    <w:p w14:paraId="2377F6BB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產組織調整表須轉呈通次室審核無誤並完成系統組織修訂；國</w:t>
      </w:r>
    </w:p>
    <w:p w14:paraId="4C4136A7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防部幕僚單位及軍法審檢機構自行完成初審後，將資訊資產配</w:t>
      </w:r>
    </w:p>
    <w:p w14:paraId="7CDA92E2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lastRenderedPageBreak/>
        <w:t xml:space="preserve">          賦基準修訂表及資訊資產組織調整表送請通次室辦理複審。</w:t>
      </w:r>
    </w:p>
    <w:p w14:paraId="6841EFB8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（3）管理機關及通次室完成複審後，將資訊資產配賦基準修訂表審</w:t>
      </w:r>
    </w:p>
    <w:p w14:paraId="44965D5B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查結果核覆原申請單位辦理。</w:t>
      </w:r>
    </w:p>
    <w:p w14:paraId="57883B08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（4）各單位資訊資產配賦基準修訂核定後一個月內，由經管單位完</w:t>
      </w:r>
    </w:p>
    <w:p w14:paraId="204D8CFB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成系統配賦資料修正；國防部幕僚單位及軍法審檢機構資訊資</w:t>
      </w:r>
    </w:p>
    <w:p w14:paraId="5A264250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產配賦基準修訂核定後一個月內，自行完成系統配賦資料修正</w:t>
      </w:r>
    </w:p>
    <w:p w14:paraId="08CADBB2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。</w:t>
      </w:r>
    </w:p>
    <w:p w14:paraId="695AECF7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（5）各單位資訊資產配賦修訂時機以每年一次為原則，由通資部門</w:t>
      </w:r>
    </w:p>
    <w:p w14:paraId="6041AD80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統一彙整修訂需求，呈報管理機關核定；遇組織變更、編裝異</w:t>
      </w:r>
    </w:p>
    <w:p w14:paraId="52A9E54F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動、專案任務及設備採購等情況，各單位應檢附佐證核准文令</w:t>
      </w:r>
    </w:p>
    <w:p w14:paraId="5ACEF16C" w14:textId="77777777" w:rsidR="00000000" w:rsidRDefault="00000000">
      <w:pPr>
        <w:pStyle w:val="HTML"/>
        <w:spacing w:line="420" w:lineRule="atLeast"/>
        <w:textAlignment w:val="top"/>
        <w:divId w:val="750590363"/>
        <w:rPr>
          <w:rFonts w:hint="eastAsia"/>
        </w:rPr>
      </w:pPr>
      <w:r>
        <w:rPr>
          <w:rFonts w:hint="eastAsia"/>
        </w:rPr>
        <w:t xml:space="preserve">          於一個月內辦理配賦修訂。</w:t>
      </w:r>
    </w:p>
    <w:p w14:paraId="5010A163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>五、資訊資產籌補驗收作業</w:t>
      </w:r>
    </w:p>
    <w:p w14:paraId="290C350C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>（一）籌補原則：</w:t>
      </w:r>
    </w:p>
    <w:p w14:paraId="545BDE48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1.各單位於辦理資訊資產採購、租賃及維（修）護作業時，應確遵</w:t>
      </w:r>
    </w:p>
    <w:p w14:paraId="636B5096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數位發展部函頒之各機關對危害國家資通安全產品限制使用原則</w:t>
      </w:r>
    </w:p>
    <w:p w14:paraId="26FF81EE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，及國防部頒之國軍採購禁用大陸地區、香港、澳門產品認定及</w:t>
      </w:r>
    </w:p>
    <w:p w14:paraId="33284F78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履約驗收作業指導規定辦理：</w:t>
      </w:r>
    </w:p>
    <w:p w14:paraId="2C7D776D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（1）公務用之資通設備不得使用大陸廠牌，不得安裝非公務用軟體</w:t>
      </w:r>
    </w:p>
    <w:p w14:paraId="645B595A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。</w:t>
      </w:r>
    </w:p>
    <w:p w14:paraId="1F7FB9D9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（2）申購單位完成風險評估，檢討無危害國家（防）安全之虞，同</w:t>
      </w:r>
    </w:p>
    <w:p w14:paraId="02097FBF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意開放廠商以原產地為大陸地區、香港及澳門者，應由申購單</w:t>
      </w:r>
    </w:p>
    <w:p w14:paraId="4176618F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位依權責簽奉核准後，於採購計畫（或小額採購之請購單）內</w:t>
      </w:r>
    </w:p>
    <w:p w14:paraId="75897401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述明。</w:t>
      </w:r>
    </w:p>
    <w:p w14:paraId="35343F07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（3）申購單位執行風險評估作業時，內含「儲存」及「網路通訊」</w:t>
      </w:r>
    </w:p>
    <w:p w14:paraId="3062C257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功能之模組或設備，不得列為可接受風險項目。</w:t>
      </w:r>
    </w:p>
    <w:p w14:paraId="57C6526E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（4）因任務實需必要採購大陸地區、香港及澳門廠牌之資通設備，</w:t>
      </w:r>
    </w:p>
    <w:p w14:paraId="6E552318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應於採購計畫（或小額採購之請購單）核定前將申購資料（規</w:t>
      </w:r>
    </w:p>
    <w:p w14:paraId="53304774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格、數量、用途說明及連網型式等）由管理機關轉呈國防部送</w:t>
      </w:r>
    </w:p>
    <w:p w14:paraId="7E32112B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數位發展部核可後始得辦購，且不得與公務環境（含網路）介</w:t>
      </w:r>
    </w:p>
    <w:p w14:paraId="61C98B44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接。</w:t>
      </w:r>
    </w:p>
    <w:p w14:paraId="0BF0983B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（5）申購單位如有性能測詴、資安（原始碼、第三方、系統環境、</w:t>
      </w:r>
    </w:p>
    <w:p w14:paraId="280CD1D2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端點）檢測報告或安裝詴用等檢核方式，應訂定合理之測詴項</w:t>
      </w:r>
    </w:p>
    <w:p w14:paraId="0EDA3C95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lastRenderedPageBreak/>
        <w:t xml:space="preserve">          目及標準，列入採購清單。</w:t>
      </w:r>
    </w:p>
    <w:p w14:paraId="6552EB0E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2.考量下列設備無法納入相關資安管控機制，各單位不得計畫採購</w:t>
      </w:r>
    </w:p>
    <w:p w14:paraId="39106A81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，特殊作業需求須採購者，由管理機關以專案方式呈報國防部核</w:t>
      </w:r>
    </w:p>
    <w:p w14:paraId="45D2985A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定後始可建置。</w:t>
      </w:r>
    </w:p>
    <w:p w14:paraId="3B2B8518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（1）精簡型電腦（Thin Client） 。</w:t>
      </w:r>
    </w:p>
    <w:p w14:paraId="0F9DBFBD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（2）無線區域網路設備。</w:t>
      </w:r>
    </w:p>
    <w:p w14:paraId="31D17D38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3.各級單位應依資訊資產配賦基準表管制採購項量，並以國軍資訊</w:t>
      </w:r>
    </w:p>
    <w:p w14:paraId="4CBD92BA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資產管理系統所納管現有資產為基準，依序考量作業系統構型、</w:t>
      </w:r>
    </w:p>
    <w:p w14:paraId="1FB2CB0E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配賦基準、資安等級及使用年限等因素後，再辦理資訊資產申購</w:t>
      </w:r>
    </w:p>
    <w:p w14:paraId="292497A0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。</w:t>
      </w:r>
    </w:p>
    <w:p w14:paraId="7BD9B029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4.各單位辦理資訊資產採購，應由通資業管部門完成審查，並落實</w:t>
      </w:r>
    </w:p>
    <w:p w14:paraId="69480955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逐級聯審機制，確認無危安疑慮後，始得辦理採購。</w:t>
      </w:r>
    </w:p>
    <w:p w14:paraId="0B9AE636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5.各單位資訊資產需求數量應依下列公式計算，採逐年籌補原則，</w:t>
      </w:r>
    </w:p>
    <w:p w14:paraId="507E6169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並編列年度工作計畫：</w:t>
      </w:r>
    </w:p>
    <w:p w14:paraId="1B6BD10A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需求量＝配賦數量–現有數量（含租賃設備）+ 計畫汰除數量</w:t>
      </w:r>
    </w:p>
    <w:p w14:paraId="123F2296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6.各單位資訊資產其損壞零附件汰換需求，應由通資部門鑑定確認</w:t>
      </w:r>
    </w:p>
    <w:p w14:paraId="1B1E7F94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損壞後，由通資部門採統籌統購方式購置零附件汰換，國防部幕</w:t>
      </w:r>
    </w:p>
    <w:p w14:paraId="7C11153F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僚單位及軍法審檢機構等授權自行辦理。</w:t>
      </w:r>
    </w:p>
    <w:p w14:paraId="366912D7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7.資訊資產採購須依籌補管制作業權責區分表（如附件七），採統</w:t>
      </w:r>
    </w:p>
    <w:p w14:paraId="78048CCE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籌統購方式辦理，於每季或半年辦理一次為原則，並循採購相關</w:t>
      </w:r>
    </w:p>
    <w:p w14:paraId="619ABEB5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法規辦購；另緊急需求或申請國防部部控款及管制預算者得個案</w:t>
      </w:r>
    </w:p>
    <w:p w14:paraId="089319F9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辦理。</w:t>
      </w:r>
    </w:p>
    <w:p w14:paraId="0E580E5F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8.資訊資產採購應以共同供應契約所列之品項優先選用，另各單位</w:t>
      </w:r>
    </w:p>
    <w:p w14:paraId="632C0CBB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辦理資通安全產品採購時，除規格須支援 IPv4/IPv6  雙協定（</w:t>
      </w:r>
    </w:p>
    <w:p w14:paraId="2BF140F2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Dual Stack），亦應依行政院資通安全自主產品採購原則及公告</w:t>
      </w:r>
    </w:p>
    <w:p w14:paraId="615543AD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清單優先選用。</w:t>
      </w:r>
    </w:p>
    <w:p w14:paraId="1F1233CB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9.租賃資訊資產租約須明訂租賃期滿後設備歸單位所有，或將內建</w:t>
      </w:r>
    </w:p>
    <w:p w14:paraId="1859B476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含儲存功能之零件摘除由單位留存後歸還廠商。</w:t>
      </w:r>
    </w:p>
    <w:p w14:paraId="446CD1CF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10.租賃資訊資產期滿後歸單位所有者，應自租賃之日起一個月內完</w:t>
      </w:r>
    </w:p>
    <w:p w14:paraId="1DB9BBDB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成財產帳籍登錄或物品增加登記，並將獲得資產登錄於國軍資訊</w:t>
      </w:r>
    </w:p>
    <w:p w14:paraId="7968893C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資產管理系統列管。</w:t>
      </w:r>
    </w:p>
    <w:p w14:paraId="3A65CA58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11.資訊資產初次獲得屬國防部統一籌獲移轉各單位使用者（如智慧</w:t>
      </w:r>
    </w:p>
    <w:p w14:paraId="6E105C12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型行動裝置管理設備），單位如因任務實需須增購，授權各管理</w:t>
      </w:r>
    </w:p>
    <w:p w14:paraId="04A91109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lastRenderedPageBreak/>
        <w:t xml:space="preserve">        機關依權責統一辦購。</w:t>
      </w:r>
    </w:p>
    <w:p w14:paraId="64FF285C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12.軍事投資建案內含通信、電子、資訊、網路戰及指管系統建置，</w:t>
      </w:r>
    </w:p>
    <w:p w14:paraId="2BBC4410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應依據計畫經費規模大小，投入一定比例之資安經費原則，辦理</w:t>
      </w:r>
    </w:p>
    <w:p w14:paraId="708BF034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資安防護作業；屬系統擴增者（如儲存空間擴增、系統授權增加</w:t>
      </w:r>
    </w:p>
    <w:p w14:paraId="438AE54A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）不在此限，惟須於案內敘明資安防護機制：</w:t>
      </w:r>
    </w:p>
    <w:p w14:paraId="428B1F06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（1）計畫總經費為新臺幣一億元以下者，資安經費至少應為計畫之</w:t>
      </w:r>
    </w:p>
    <w:p w14:paraId="6E320C88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資訊建設經費百分之七。</w:t>
      </w:r>
    </w:p>
    <w:p w14:paraId="1117B811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（2）計畫總經費逾新臺幣一億元，十億元以下者，資安經費至少應</w:t>
      </w:r>
    </w:p>
    <w:p w14:paraId="55FD24FD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為計畫之資訊建設經費百分之六。</w:t>
      </w:r>
    </w:p>
    <w:p w14:paraId="6B80DC51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（3）計畫總經費逾新臺幣十億元者，資安經費至少應為計畫之資訊</w:t>
      </w:r>
    </w:p>
    <w:p w14:paraId="49910A88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建設經費百分之五。</w:t>
      </w:r>
    </w:p>
    <w:p w14:paraId="5C4DEE07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>（二）籌補作業程序：</w:t>
      </w:r>
    </w:p>
    <w:p w14:paraId="34B16E97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1.屬年度軍事投資計畫建案者：</w:t>
      </w:r>
    </w:p>
    <w:p w14:paraId="15EC6DDA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（1）凡投資建案其內容涉及本規定設備範圍，其投資金額新臺幣五</w:t>
      </w:r>
    </w:p>
    <w:p w14:paraId="2A3EF340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千萬元以上者，建案單位應將核定之整體獲得規劃書，併同資</w:t>
      </w:r>
    </w:p>
    <w:p w14:paraId="4C06BAC9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訊資產新增、汰換清單（以下簡稱新增汰換清單，如附件八）</w:t>
      </w:r>
    </w:p>
    <w:p w14:paraId="3938975F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及資訊資產需求清單（以下簡稱設備需求清單，如附件九），</w:t>
      </w:r>
    </w:p>
    <w:p w14:paraId="4B13F5FF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於預算執行年度設備採購作業前呈報管理機關通資部門審查；</w:t>
      </w:r>
    </w:p>
    <w:p w14:paraId="57D11359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管理機關完成審查時須將審查意見填註於新增汰換清單，併同</w:t>
      </w:r>
    </w:p>
    <w:p w14:paraId="0AE023C3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資訊資產籌補管制審查結果（如附件十），核覆建案單位據以</w:t>
      </w:r>
    </w:p>
    <w:p w14:paraId="53C8AEEE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辦購，並副知通次室備查。</w:t>
      </w:r>
    </w:p>
    <w:p w14:paraId="54EBB80D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（2）凡投資建案其內容涉及本規定設備範圍，其投資金額未達新臺</w:t>
      </w:r>
    </w:p>
    <w:p w14:paraId="7200B186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幣五千萬元者，建案單位應將核定之工作計畫，併同新增汰換</w:t>
      </w:r>
    </w:p>
    <w:p w14:paraId="1FA7439D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清單、設備需求清單，於預算執行年度設備採購作業前呈報管</w:t>
      </w:r>
    </w:p>
    <w:p w14:paraId="6ED9A118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理機關通資部門辦理審查；管理機關完成審查時須將審查意見</w:t>
      </w:r>
    </w:p>
    <w:p w14:paraId="2E06055D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填註於新增汰換清單，併同資訊資產籌補管制審查結果，核覆</w:t>
      </w:r>
    </w:p>
    <w:p w14:paraId="38088D23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建案單位據以辦購。</w:t>
      </w:r>
    </w:p>
    <w:p w14:paraId="3B1B5513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（3）凡投資建案其內容涉及本規定設備範圍及其相關資訊系統發展</w:t>
      </w:r>
    </w:p>
    <w:p w14:paraId="229BA02E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建置者，不論投資金額大小，須檢附資訊系統建立計畫書（如</w:t>
      </w:r>
    </w:p>
    <w:p w14:paraId="475CDC3A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附件十一），俾利各級通資部門建案審查作業。</w:t>
      </w:r>
    </w:p>
    <w:p w14:paraId="50797CE7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2.屬年度作業維持計畫者：</w:t>
      </w:r>
    </w:p>
    <w:p w14:paraId="5FB98FF8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（1）各單位應先行統計次年資訊資產採購及維護需求，並據以編製</w:t>
      </w:r>
    </w:p>
    <w:p w14:paraId="6CD50611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次年度預算。</w:t>
      </w:r>
    </w:p>
    <w:p w14:paraId="4356A65F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lastRenderedPageBreak/>
        <w:t xml:space="preserve">     （2）國防部幕僚單位及軍法審檢機構應將核定之歲出計畫提要及分</w:t>
      </w:r>
    </w:p>
    <w:p w14:paraId="6E396F70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支計畫概況表（以下簡稱分支計畫概況表），併同新增汰換清</w:t>
      </w:r>
    </w:p>
    <w:p w14:paraId="2C750F3A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單及設備需求清單自行完成初審後，函送通次室辦理審查核覆</w:t>
      </w:r>
    </w:p>
    <w:p w14:paraId="21D60182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。</w:t>
      </w:r>
    </w:p>
    <w:p w14:paraId="2A049F1C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（3）管理機關所屬各計畫申購單位，應將新增汰換清單及設備需求</w:t>
      </w:r>
    </w:p>
    <w:p w14:paraId="0E58C892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清單送經管單位通資部門完成初審後，呈報管理機關通資部門</w:t>
      </w:r>
    </w:p>
    <w:p w14:paraId="7F1342E1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辦理審查核覆。</w:t>
      </w:r>
    </w:p>
    <w:p w14:paraId="20F9BAA2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3.屬國防部核定專案預算採購者：</w:t>
      </w:r>
    </w:p>
    <w:p w14:paraId="2779AD4C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（1）凡申請國防部管制預算及部控款採購之資訊資產，由各計畫申</w:t>
      </w:r>
    </w:p>
    <w:p w14:paraId="01FA0B4A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購單位編製分支計畫概況表，併同新增汰換清單及設備需求清</w:t>
      </w:r>
    </w:p>
    <w:p w14:paraId="708FBEB7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單，依程序送請經管單位及管理機關通資部門完成審查後，呈</w:t>
      </w:r>
    </w:p>
    <w:p w14:paraId="55947276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報國防部辦理（預算主管單位收辦、通次室複審）。</w:t>
      </w:r>
    </w:p>
    <w:p w14:paraId="3AF7ECB6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（2）各預算主管單位依通次室審查結果併案核定專案預算，核覆各</w:t>
      </w:r>
    </w:p>
    <w:p w14:paraId="5440E5C5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單位據以辦購。</w:t>
      </w:r>
    </w:p>
    <w:p w14:paraId="58BBA6BC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4.屬各項基金、代收款者：計畫申購單位應將核定之分支計畫概況</w:t>
      </w:r>
    </w:p>
    <w:p w14:paraId="31F850EA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表，併同新增汰換清單及設備需求清單送經管單位通資部門完成</w:t>
      </w:r>
    </w:p>
    <w:p w14:paraId="1E44F9F3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初審後，呈報管理機關通資部門辦理審查核覆。</w:t>
      </w:r>
    </w:p>
    <w:p w14:paraId="5735AA0E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5.受委託代辦採購機關循軍售案、商購案、科研案與委製案所籌獲</w:t>
      </w:r>
    </w:p>
    <w:p w14:paraId="40C9BF91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資訊資產：</w:t>
      </w:r>
    </w:p>
    <w:p w14:paraId="16C6E768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（1）設備未解繳前，由受委託代辦採購機關代管並定期清點備查；</w:t>
      </w:r>
    </w:p>
    <w:p w14:paraId="67A8506E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如先期部署進行測試，受委託代辦採購機關應訂定代管權責，</w:t>
      </w:r>
    </w:p>
    <w:p w14:paraId="3F226906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以明責任。</w:t>
      </w:r>
    </w:p>
    <w:p w14:paraId="2623D596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（2）計畫申購單位於設備驗收解繳前，將設備需求清單及運用計畫</w:t>
      </w:r>
    </w:p>
    <w:p w14:paraId="47C59D21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報請管理機關審查同意；完成驗收解繳程序及單位財產入帳後</w:t>
      </w:r>
    </w:p>
    <w:p w14:paraId="0329D954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  一個月內，納入國軍資訊資產帳籍管理。</w:t>
      </w:r>
    </w:p>
    <w:p w14:paraId="778312ED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6.管理機關通資部門應將年度資訊資產籌補審查結果登載於資訊資</w:t>
      </w:r>
    </w:p>
    <w:p w14:paraId="7A79FCC4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產採購審查籌補管制表（如附件十二），以掌握所屬採購情況。</w:t>
      </w:r>
    </w:p>
    <w:p w14:paraId="34E2E6E9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7.各計畫申購單位須於設備需求清單中要求註明產地，備考欄註明</w:t>
      </w:r>
    </w:p>
    <w:p w14:paraId="7FC14E49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係採購、撥發、租賃或贈與等獲得來源。</w:t>
      </w:r>
    </w:p>
    <w:p w14:paraId="35E537F6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8.各單位資（通）訊應用計畫（含軟、硬體設備採購及系統應用服</w:t>
      </w:r>
    </w:p>
    <w:p w14:paraId="35A0B282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務等項）具新建之新興業務、既有業務之精進或涉及跨機關業務</w:t>
      </w:r>
    </w:p>
    <w:p w14:paraId="70ECEC68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性質且總費用為新臺幣一千萬元以上，應遵循行政院各機關資通</w:t>
      </w:r>
    </w:p>
    <w:p w14:paraId="4C36410D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訊應用管理要點，備齊文件呈報國防部，轉送數位發展部審查；</w:t>
      </w:r>
    </w:p>
    <w:p w14:paraId="586A5F85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lastRenderedPageBreak/>
        <w:t xml:space="preserve">        另應於計畫執行完竣後三個月內，檢附成果報告書呈報國防部，</w:t>
      </w:r>
    </w:p>
    <w:p w14:paraId="03DF5C51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函報數位發展部備查。</w:t>
      </w:r>
    </w:p>
    <w:p w14:paraId="2AE55197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>（三）驗收作業程序：</w:t>
      </w:r>
    </w:p>
    <w:p w14:paraId="3A77D03E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1.各單位辦理資訊資產採購驗收作業時（含軍購案、商購案、科研</w:t>
      </w:r>
    </w:p>
    <w:p w14:paraId="217CB1D1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案與委製案等所籌獲資訊資產），應由單位通資部門業管或資訊</w:t>
      </w:r>
    </w:p>
    <w:p w14:paraId="47BE69DB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業務承辦人擔任協驗人員，配合審監部門落實產地證明文件（含</w:t>
      </w:r>
    </w:p>
    <w:p w14:paraId="6EEFC29C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出廠證明、檢驗許可【標章】、進口報單）及外觀審視，並於目</w:t>
      </w:r>
    </w:p>
    <w:p w14:paraId="7F09C285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視驗收合格後，執行設備內部拆驗作業，以確認「儲存」及「網</w:t>
      </w:r>
    </w:p>
    <w:p w14:paraId="34785F3B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路通訊」功能之模組無陸製產品；性能測詴或安裝詴用部分，應</w:t>
      </w:r>
    </w:p>
    <w:p w14:paraId="08EA181A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依「測詴項目及標準檢查表」（如附件十三）實施檢核。</w:t>
      </w:r>
    </w:p>
    <w:p w14:paraId="17AB63BB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2.申購單位應會同通資部門業管或資訊業務承辦人視設備數量及類</w:t>
      </w:r>
    </w:p>
    <w:p w14:paraId="251DBEF3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別，於採購清單明定拆驗比例及執行拆驗作業，且抽樣檢查數量</w:t>
      </w:r>
    </w:p>
    <w:p w14:paraId="013324BB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以不小於百分之五為原則。</w:t>
      </w:r>
    </w:p>
    <w:p w14:paraId="2214D31B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3.設備無法拆驗者（如拆驗後會導致無法保固、設備損壞或影響功</w:t>
      </w:r>
    </w:p>
    <w:p w14:paraId="13F37CFE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能等），應由申購單位於採購計畫（或小額採購之請購單）核定</w:t>
      </w:r>
    </w:p>
    <w:p w14:paraId="7F0ED481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前完成風險評估作業，並依權責簽奉核准後，得採目視檢查或「</w:t>
      </w:r>
    </w:p>
    <w:p w14:paraId="76FB5235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測詴項目及標準檢查表」等檢核程序辦理。</w:t>
      </w:r>
    </w:p>
    <w:p w14:paraId="228DAEB8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4.各計畫申購單位辦理資訊資產採購案件驗結時，須於國軍資訊資</w:t>
      </w:r>
    </w:p>
    <w:p w14:paraId="30749F3D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產管理系統登錄採購金額、預算科目、設備數量與序號等相關資</w:t>
      </w:r>
    </w:p>
    <w:p w14:paraId="050DAB33" w14:textId="77777777" w:rsidR="00000000" w:rsidRDefault="00000000">
      <w:pPr>
        <w:pStyle w:val="HTML"/>
        <w:spacing w:line="420" w:lineRule="atLeast"/>
        <w:textAlignment w:val="top"/>
        <w:divId w:val="1095973836"/>
        <w:rPr>
          <w:rFonts w:hint="eastAsia"/>
        </w:rPr>
      </w:pPr>
      <w:r>
        <w:rPr>
          <w:rFonts w:hint="eastAsia"/>
        </w:rPr>
        <w:t xml:space="preserve">        訊。</w:t>
      </w:r>
    </w:p>
    <w:p w14:paraId="786D744D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>六、資訊資產帳籍管理：</w:t>
      </w:r>
    </w:p>
    <w:p w14:paraId="1A13B7B2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>（一）資訊資產用途區分：國軍行政網用電腦、專屬網用電腦、民網用電</w:t>
      </w:r>
    </w:p>
    <w:p w14:paraId="017AD5C0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腦、內網用電腦、單機使用電腦等五種。</w:t>
      </w:r>
    </w:p>
    <w:p w14:paraId="6066CF0F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>（二）資訊資產識別及建置原則：</w:t>
      </w:r>
    </w:p>
    <w:p w14:paraId="63226803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1.資訊資產用途識別標示：資訊、網路機房強制使用下列顏色區分</w:t>
      </w:r>
    </w:p>
    <w:p w14:paraId="39FD202B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。</w:t>
      </w:r>
    </w:p>
    <w:p w14:paraId="3EC7ECBC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（1）專屬網路用資訊資產及網路線材：紅色標籤（示）。</w:t>
      </w:r>
    </w:p>
    <w:p w14:paraId="16D1BD58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（2）國軍行政網用資訊資產及網路線材：綠色標籤（示），另考量</w:t>
      </w:r>
    </w:p>
    <w:p w14:paraId="075992AB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實務需求，國軍行政網環境網路線材准予使用市售常見灰色、</w:t>
      </w:r>
    </w:p>
    <w:p w14:paraId="125C585B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藍色及白色等顏色。</w:t>
      </w:r>
    </w:p>
    <w:p w14:paraId="7BB6514E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（3）民網用資訊資產及網路線材：黃色標籤（示）。</w:t>
      </w:r>
    </w:p>
    <w:p w14:paraId="1C5A0AA9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（4）內網：</w:t>
      </w:r>
    </w:p>
    <w:p w14:paraId="4557A978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lastRenderedPageBreak/>
        <w:t xml:space="preserve">          A.屬單位內特殊用途之區域網路（如實驗室網路），且不與國</w:t>
      </w:r>
    </w:p>
    <w:p w14:paraId="4F0D43A6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  軍網路管理作業規定所定義之網系介接者，依國軍網路管理</w:t>
      </w:r>
    </w:p>
    <w:p w14:paraId="4AE91617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  作業規定訂定管制作為，奉管理機關資安長核定後，於限制</w:t>
      </w:r>
    </w:p>
    <w:p w14:paraId="6B014193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  範圍內使用，其資訊資產用途標示及網路線材標示為紅色。</w:t>
      </w:r>
    </w:p>
    <w:p w14:paraId="2A3DA0B6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B.與國軍網路管理作業規定所定義之網系介接，僅以資安防護</w:t>
      </w:r>
    </w:p>
    <w:p w14:paraId="194B26C8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  系統（如防火牆）隔離者，視同該網系之延伸，其資訊資產</w:t>
      </w:r>
    </w:p>
    <w:p w14:paraId="731B9720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  用途標示及網路線材標示沿用原網系。</w:t>
      </w:r>
    </w:p>
    <w:p w14:paraId="0481A9FA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（5）單機：</w:t>
      </w:r>
    </w:p>
    <w:p w14:paraId="7D629F54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A.單機使用設備（如電腦）資訊資產用途標示為紅色。</w:t>
      </w:r>
    </w:p>
    <w:p w14:paraId="4B874C9B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B.單機使用設備（如掃描器、印表機），如非採網路方式（如</w:t>
      </w:r>
    </w:p>
    <w:p w14:paraId="2092B026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  USB 纜線）與連網設備（如電腦）連接者，其資訊資產用途</w:t>
      </w:r>
    </w:p>
    <w:p w14:paraId="367C737A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  標示沿用原網系。</w:t>
      </w:r>
    </w:p>
    <w:p w14:paraId="5F66E8B5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2.資訊資產用途識別標示，各管理機關可依據單位特性，訂定不同</w:t>
      </w:r>
    </w:p>
    <w:p w14:paraId="09FA5C59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軍徽及警語標示，惟須遵循顏色識別規範，部分運用軍網線路之</w:t>
      </w:r>
    </w:p>
    <w:p w14:paraId="64B567B8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特殊用途網域（EXE 演訓網域），由本部相關單位另行規範：</w:t>
      </w:r>
    </w:p>
    <w:p w14:paraId="1E58F030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（1）庫存電腦標示仍沿用繳庫前用途標示。</w:t>
      </w:r>
    </w:p>
    <w:p w14:paraId="55031BF5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（2）教育訓練電腦依連結網路類別標示。</w:t>
      </w:r>
    </w:p>
    <w:p w14:paraId="73545A85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（3）資訊資產用途識別標示與編碼說明（如附件十四）。</w:t>
      </w:r>
    </w:p>
    <w:p w14:paraId="06219C54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3.資產標籤製發：</w:t>
      </w:r>
    </w:p>
    <w:p w14:paraId="5276E74E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（1）單位財產標籤：依國軍財產管理相關規定辦理。</w:t>
      </w:r>
    </w:p>
    <w:p w14:paraId="36947C4B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（2）資產管制標籤：由國軍資訊資產管理系統產出印製，或由各管</w:t>
      </w:r>
    </w:p>
    <w:p w14:paraId="797124BB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理機關、經管單位依單位特性、作業需求自行製發，惟須遵循</w:t>
      </w:r>
    </w:p>
    <w:p w14:paraId="049B11D3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顏色識別規範。</w:t>
      </w:r>
    </w:p>
    <w:p w14:paraId="4C0770BE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4.各網系（含通資站臺）依「專網專用」原則進行隔離，建置專用</w:t>
      </w:r>
    </w:p>
    <w:p w14:paraId="547CFF7D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設備及電路，網系內資訊資產（含機櫃、主機、線路、網路設備</w:t>
      </w:r>
    </w:p>
    <w:p w14:paraId="5A624FC6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及儲存設備等）均不得跨網系混接。</w:t>
      </w:r>
    </w:p>
    <w:p w14:paraId="089B5851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5.單位應針對不同網系之機櫃、機架及線路，保持適當間隔並明確</w:t>
      </w:r>
    </w:p>
    <w:p w14:paraId="4A97D8CB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標示。</w:t>
      </w:r>
    </w:p>
    <w:p w14:paraId="3E64B485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>（三）資訊資產管制：</w:t>
      </w:r>
    </w:p>
    <w:p w14:paraId="386E24D0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1.資訊資產獲得：</w:t>
      </w:r>
    </w:p>
    <w:p w14:paraId="748718E0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（1）各單位因購置、調撥或贈與獲得新臺幣一萬元以上單位財產之</w:t>
      </w:r>
    </w:p>
    <w:p w14:paraId="7DD236FE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資訊資產，均須依現行國軍財產管理相關作業規定完成帳籍登</w:t>
      </w:r>
    </w:p>
    <w:p w14:paraId="0494A497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錄，並張貼單位財產及資訊資產系統標籤以為標示。</w:t>
      </w:r>
    </w:p>
    <w:p w14:paraId="557AE123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lastRenderedPageBreak/>
        <w:t xml:space="preserve">     （2）各單位籌獲未達新臺幣一萬元物品之資訊資產，須依現行國軍</w:t>
      </w:r>
    </w:p>
    <w:p w14:paraId="661BE2F7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物品管理相關作業規範，完成物品增加登記，並黏貼資產管制</w:t>
      </w:r>
    </w:p>
    <w:p w14:paraId="56DF031B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標籤。</w:t>
      </w:r>
    </w:p>
    <w:p w14:paraId="448719CB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（3）各單位應完成財產帳籍登錄及物品增加登記後一個月內，將獲</w:t>
      </w:r>
    </w:p>
    <w:p w14:paraId="0DF56BAC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得資產登錄於國軍資訊資產管理系統列管；一萬元以上設備之</w:t>
      </w:r>
    </w:p>
    <w:p w14:paraId="1B3060AE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資訊資產編號沿用國軍財產管理系統所律定之財產識別號，嚴</w:t>
      </w:r>
    </w:p>
    <w:p w14:paraId="29F9B9B8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禁因趕辦購案結報作業自編資產編號；未滿一萬元資訊物品之</w:t>
      </w:r>
    </w:p>
    <w:p w14:paraId="6C569EC2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資訊資產編號由各單位另行編訂，惟須遵循國軍資訊資產管理</w:t>
      </w:r>
    </w:p>
    <w:p w14:paraId="52156D4A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系統編碼長度，編號不得重複。</w:t>
      </w:r>
    </w:p>
    <w:p w14:paraId="1B0E909E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（4）各級單位獲得資訊資產後，須依國軍資訊資產管理系統作業流</w:t>
      </w:r>
    </w:p>
    <w:p w14:paraId="18CEC3FC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程，建立完整資產紀錄及構型資料，明確律定保管人及使用人</w:t>
      </w:r>
    </w:p>
    <w:p w14:paraId="4F415211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。</w:t>
      </w:r>
    </w:p>
    <w:p w14:paraId="17F646DF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2.資訊資產調撥：</w:t>
      </w:r>
    </w:p>
    <w:p w14:paraId="5E0993AE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（1）各單位應依核定資訊資產配賦基準表，主動檢討單位內資訊資</w:t>
      </w:r>
    </w:p>
    <w:p w14:paraId="30735CAB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產缺裝、超編情況，主動辦理設備調撥，優先滿足缺裝部門。</w:t>
      </w:r>
    </w:p>
    <w:p w14:paraId="54B6D985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（2）各單位完成內部調撥作業後，仍有缺裝、超配賦情況時，應逐</w:t>
      </w:r>
    </w:p>
    <w:p w14:paraId="05C3B583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級呈報管理機關統籌辦理。</w:t>
      </w:r>
    </w:p>
    <w:p w14:paraId="40170F2C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（3）管理機關應檢討所屬經管單位資訊資產缺裝、超編情況，並主</w:t>
      </w:r>
    </w:p>
    <w:p w14:paraId="4FADE7BF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動辦理轄屬資訊資產調撥作業。</w:t>
      </w:r>
    </w:p>
    <w:p w14:paraId="5DA05F47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（4）資訊資產缺裝之調撥作業，應以滿足單位戰情需求為優先，餘</w:t>
      </w:r>
    </w:p>
    <w:p w14:paraId="6C741F46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依序為行政、專業、教育、民網、檢疫、週轉作業等類別需求</w:t>
      </w:r>
    </w:p>
    <w:p w14:paraId="3DE0C3A1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。</w:t>
      </w:r>
    </w:p>
    <w:p w14:paraId="72BDD36C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（5）各單位依國軍財產、物品、軍品及軍用器材等相關管理作業規</w:t>
      </w:r>
    </w:p>
    <w:p w14:paraId="7764D190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定，於完成資訊資產調撥作業後一個月內辦理資訊資產系統帳</w:t>
      </w:r>
    </w:p>
    <w:p w14:paraId="71C880EA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籍異動。</w:t>
      </w:r>
    </w:p>
    <w:p w14:paraId="340677BC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（6）跨管理機關資訊資產調撥作業，可請通次室協助統合；設備調</w:t>
      </w:r>
    </w:p>
    <w:p w14:paraId="772C4255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撥需求確定後，由管理機關依國軍財產、物品、軍品及軍用器</w:t>
      </w:r>
    </w:p>
    <w:p w14:paraId="77F9AB50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材等相關管理作業規定及本規定辦理設備調撥及帳籍異動。</w:t>
      </w:r>
    </w:p>
    <w:p w14:paraId="402E26C1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（7）各單位跨政府部門或民間機構執行資訊資產調撥作業者，須報</w:t>
      </w:r>
    </w:p>
    <w:p w14:paraId="45919C58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請管理機關核轉國防部核准後，依國軍財產、物品相關管理作</w:t>
      </w:r>
    </w:p>
    <w:p w14:paraId="7E27BAD3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業規定及本規定辦理實物點交及系統帳籍異動。</w:t>
      </w:r>
    </w:p>
    <w:p w14:paraId="55372F35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3.資訊資產遺失或毀損處理：</w:t>
      </w:r>
    </w:p>
    <w:p w14:paraId="411AD627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（1）各單位肇生資訊資產遺失或毀損時，須依國軍資安事件通報應</w:t>
      </w:r>
    </w:p>
    <w:p w14:paraId="3D965E19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lastRenderedPageBreak/>
        <w:t xml:space="preserve">          變指導要點，於國軍電腦緊急應變中心（Military Computer-</w:t>
      </w:r>
    </w:p>
    <w:p w14:paraId="4CA4CD4F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s Emergency Response Team ，以下簡稱 MCERT）網站辦理事</w:t>
      </w:r>
    </w:p>
    <w:p w14:paraId="69651C93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件登錄及通報，由單位通資部門主導啟動專案應變小組，納編</w:t>
      </w:r>
    </w:p>
    <w:p w14:paraId="67061B2D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保防及監察部門人員實施調查，將查處結果填註於裝備遺失、</w:t>
      </w:r>
    </w:p>
    <w:p w14:paraId="704D7D23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毀損報告單（如附件十五），簽奉單位主官（管）核示後，併</w:t>
      </w:r>
    </w:p>
    <w:p w14:paraId="67C6A837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同案件調查文件呈報管理機關核定；另管理機關應洽詢警調單</w:t>
      </w:r>
    </w:p>
    <w:p w14:paraId="4B30339A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位協助查找遺失資訊資產。</w:t>
      </w:r>
    </w:p>
    <w:p w14:paraId="13386AD2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（2）承上，經查確屬人為因素所致，管理機關須將裝備遺失、毀損</w:t>
      </w:r>
    </w:p>
    <w:p w14:paraId="7666C5E4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報告單及調查文件，併同人員懲罰令呈報通次室備查；各單位</w:t>
      </w:r>
    </w:p>
    <w:p w14:paraId="5FC2A03B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另須依國軍財產、物品、軍品及軍用器材等管理作業規定檢附</w:t>
      </w:r>
    </w:p>
    <w:p w14:paraId="4889E08F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相關證件，報請管理機關核轉國防部依程序辦理報賠核銷作業</w:t>
      </w:r>
    </w:p>
    <w:p w14:paraId="6C78A1B7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。</w:t>
      </w:r>
    </w:p>
    <w:p w14:paraId="6AE0EC87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（3）經查係因不可抗力而發生資訊資產毀損者（如颱風、地震及水</w:t>
      </w:r>
    </w:p>
    <w:p w14:paraId="51DEEB68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火災等），各單位依國軍財產、物品、軍品及軍用器材等管理</w:t>
      </w:r>
    </w:p>
    <w:p w14:paraId="6FF9D210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作業規定檢附相關文件，報請管理機關核轉國防部核准報損後</w:t>
      </w:r>
    </w:p>
    <w:p w14:paraId="5DFCB57C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，各單位即可辦理帳籍註銷作業。</w:t>
      </w:r>
    </w:p>
    <w:p w14:paraId="42CB31AF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（4）管理機關列管遺損核賠案件，依層級優先洽單位法務部門協處</w:t>
      </w:r>
    </w:p>
    <w:p w14:paraId="083DE609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，如再有法規上之疑義，請具體敘明原因，呈請國防部法律事</w:t>
      </w:r>
    </w:p>
    <w:p w14:paraId="49AEAA7B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務司協助。</w:t>
      </w:r>
    </w:p>
    <w:p w14:paraId="4CCF07E6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4.資訊資產帳籍轉移：</w:t>
      </w:r>
    </w:p>
    <w:p w14:paraId="3D6EECE1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（1）凡電腦設備保管人因職務異動（含調差、退伍、轉任）離開原</w:t>
      </w:r>
    </w:p>
    <w:p w14:paraId="638243E9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單位時，應由資訊業管人員於離（到）職單副署，並同步更新</w:t>
      </w:r>
    </w:p>
    <w:p w14:paraId="17742920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國軍資訊資產管理系統帳籍資訊。</w:t>
      </w:r>
    </w:p>
    <w:p w14:paraId="5E5A5E2E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（2）因組織調整及設備異動時，單位帳籍管理人應檢具單位資訊資</w:t>
      </w:r>
    </w:p>
    <w:p w14:paraId="4BDBF555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產管制表（如附件十六）及設備實物，會同通資、保防部門進</w:t>
      </w:r>
    </w:p>
    <w:p w14:paraId="505FA9ED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行帳料清點後，移交接收單位點收，並呈報直屬管理機關核備</w:t>
      </w:r>
    </w:p>
    <w:p w14:paraId="0106C018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  。</w:t>
      </w:r>
    </w:p>
    <w:p w14:paraId="7B0407C5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5.資訊資產清（盤）點：單位帳籍管理人應參照國軍財產、國軍物</w:t>
      </w:r>
    </w:p>
    <w:p w14:paraId="64AB1377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品、軍品及軍用器材等相關管理作業規定，實施資訊資產清點檢</w:t>
      </w:r>
    </w:p>
    <w:p w14:paraId="1216AE33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查，清點紀錄及資訊資產清點差異統計表（如附件十七）送單位</w:t>
      </w:r>
    </w:p>
    <w:p w14:paraId="0B259892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主官（管）批核後備查；移動式儲存媒體由保密督導官每日實施</w:t>
      </w:r>
    </w:p>
    <w:p w14:paraId="3C5ADBCD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清點；清點時機律定如下：</w:t>
      </w:r>
    </w:p>
    <w:p w14:paraId="04AF1B3F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（1）定期：每年至少一次。</w:t>
      </w:r>
    </w:p>
    <w:p w14:paraId="4CB4F636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lastRenderedPageBreak/>
        <w:t xml:space="preserve">     （2）緊急：重大災害後立即辦理。</w:t>
      </w:r>
    </w:p>
    <w:p w14:paraId="5556438B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（3）不定期：遇必要時隨時辦理。</w:t>
      </w:r>
    </w:p>
    <w:p w14:paraId="696A01BD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（4）實施保養狀況檢查，得訂定相關計畫以求周延。</w:t>
      </w:r>
    </w:p>
    <w:p w14:paraId="22D18C20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6.資訊資產管理系統應持續加入設備清點、審查及稽核等線上使用</w:t>
      </w:r>
    </w:p>
    <w:p w14:paraId="5BF960A5" w14:textId="77777777" w:rsidR="00000000" w:rsidRDefault="00000000">
      <w:pPr>
        <w:pStyle w:val="HTML"/>
        <w:spacing w:line="420" w:lineRule="atLeast"/>
        <w:textAlignment w:val="top"/>
        <w:divId w:val="409960206"/>
        <w:rPr>
          <w:rFonts w:hint="eastAsia"/>
        </w:rPr>
      </w:pPr>
      <w:r>
        <w:rPr>
          <w:rFonts w:hint="eastAsia"/>
        </w:rPr>
        <w:t xml:space="preserve">        功能，並推展全軍使用。</w:t>
      </w:r>
    </w:p>
    <w:p w14:paraId="08FD7C8D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>七、資訊資產使用管理</w:t>
      </w:r>
    </w:p>
    <w:p w14:paraId="7F9FE232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>（一）桌上型電腦管理：</w:t>
      </w:r>
    </w:p>
    <w:p w14:paraId="33B5821D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1.桌上型電腦作業管理：</w:t>
      </w:r>
    </w:p>
    <w:p w14:paraId="554D6661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（1）確實執行公務電腦安全設定：公務用電腦須加入網域控管，以</w:t>
      </w:r>
    </w:p>
    <w:p w14:paraId="155D7AE5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確保電腦安全性設定派送成功；應設定 BIOS 密碼，並管制 B</w:t>
      </w:r>
    </w:p>
    <w:p w14:paraId="3E406CF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IOS 設定權限以防止未經授權存取。</w:t>
      </w:r>
    </w:p>
    <w:p w14:paraId="48A24941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（2）帳號密碼保管：人員帳號之密碼設定須符合政府組態基準（G-</w:t>
      </w:r>
    </w:p>
    <w:p w14:paraId="14E11B8E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overnment Configuration Baseline, GCB） ；人員帳號密碼</w:t>
      </w:r>
    </w:p>
    <w:p w14:paraId="1AEAE15E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遺失（忘），致帳號無法正常登入電腦時，使用者應親向單位</w:t>
      </w:r>
    </w:p>
    <w:p w14:paraId="3FD4914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通資部門辦理密碼重設作業。</w:t>
      </w:r>
    </w:p>
    <w:p w14:paraId="58D5A76E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（3）固定網址（IP Address，以下簡稱 IP） ：依網址管理原則，</w:t>
      </w:r>
    </w:p>
    <w:p w14:paraId="17851CFA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國軍行政網電腦一律使用國軍營區網路管理系統（BNS） 統一</w:t>
      </w:r>
    </w:p>
    <w:p w14:paraId="68B5598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分配 IP ，嚴禁使用者自行設定，以防止私人或非法設備連接</w:t>
      </w:r>
    </w:p>
    <w:p w14:paraId="10380DB9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國軍網路。</w:t>
      </w:r>
    </w:p>
    <w:p w14:paraId="517333D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2.輸出入裝置管制作法：包含光碟機、燒錄器、軟碟機、各式讀卡</w:t>
      </w:r>
    </w:p>
    <w:p w14:paraId="4B98C3CE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（帶）機、USB 連接埠、RS232 連接埠、印表機連接埠及無線傳</w:t>
      </w:r>
    </w:p>
    <w:p w14:paraId="3E9C839D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輸硬體元件等（如附件十八之圖一），均應納入管制。</w:t>
      </w:r>
    </w:p>
    <w:p w14:paraId="1571E65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（1）未專案簽奉國防部核准使用之各式無線傳輸硬體元件（包含藍</w:t>
      </w:r>
    </w:p>
    <w:p w14:paraId="4D9E7C4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牙、紅外線、IEEE802.11x 系列等）須移除或停用。</w:t>
      </w:r>
    </w:p>
    <w:p w14:paraId="5413C155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（2）鍵盤、滑鼠及簡報筆等運用無線射頻技術（如 2.4、5.8GHz）</w:t>
      </w:r>
    </w:p>
    <w:p w14:paraId="14ECC38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裝置，採專屬接收器方式連接，經完成風險評估且奉管理機關</w:t>
      </w:r>
    </w:p>
    <w:p w14:paraId="5A15F03A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最高資安長核定後，於限制範圍內開放使用；風險評估要項必</w:t>
      </w:r>
    </w:p>
    <w:p w14:paraId="16ADC746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須包含：</w:t>
      </w:r>
    </w:p>
    <w:p w14:paraId="23C298F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A.非機敏場所之密閉空間且距離非營區場所（民宅或非軍事單</w:t>
      </w:r>
    </w:p>
    <w:p w14:paraId="7B7392C5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位）一百公尺以上。</w:t>
      </w:r>
    </w:p>
    <w:p w14:paraId="1BD29B9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B.非對民眾服務之空間。</w:t>
      </w:r>
    </w:p>
    <w:p w14:paraId="79A875E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C.加密傳輸。</w:t>
      </w:r>
    </w:p>
    <w:p w14:paraId="4EBF1A25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lastRenderedPageBreak/>
        <w:t xml:space="preserve">          D.非陸廠牌設備。</w:t>
      </w:r>
    </w:p>
    <w:p w14:paraId="145ADC61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（3）輸出入裝置、各式連接埠及電腦機殼接縫處須黏貼易碎標籤；</w:t>
      </w:r>
    </w:p>
    <w:p w14:paraId="7CC52E0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易碎標籤破損後，須經單位通資部門鑑定安全無虞並記錄備查</w:t>
      </w:r>
    </w:p>
    <w:p w14:paraId="3383DCF9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後，始得申請補發。</w:t>
      </w:r>
    </w:p>
    <w:p w14:paraId="64C0FDDE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（4）拆除軟碟機、燒錄器及內建式讀卡（帶）機：公務用電腦應拆</w:t>
      </w:r>
    </w:p>
    <w:p w14:paraId="5AD81D71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除其內裝之軟碟機、燒錄器及內建式讀卡（帶）機，並將摘除</w:t>
      </w:r>
    </w:p>
    <w:p w14:paraId="2FEE5231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零附件繳交通資部門資訊裝備庫房管制，外接式燒錄器比照隨</w:t>
      </w:r>
    </w:p>
    <w:p w14:paraId="64D3E8F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身碟由保密督導官存管；凡單位新購電腦，均不得配置軟碟機</w:t>
      </w:r>
    </w:p>
    <w:p w14:paraId="309DD47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、燒錄器及內建式讀卡（帶）機（如附件十八之圖二）。</w:t>
      </w:r>
    </w:p>
    <w:p w14:paraId="31EC35DE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（5）停用光碟機讀取功能：編階上校主官（管）以上之單位或部門</w:t>
      </w:r>
    </w:p>
    <w:p w14:paraId="4DDB435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，得奉准開放一部電腦光碟機（須黏貼國軍專用資訊儲存媒體</w:t>
      </w:r>
    </w:p>
    <w:p w14:paraId="6FB240B5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管制標籤），用以讀取或匯入資料，餘一律關閉光碟機讀取功</w:t>
      </w:r>
    </w:p>
    <w:p w14:paraId="24694822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能；另單位得因任務需要專案簽奉上校以上主官（管）核准開</w:t>
      </w:r>
    </w:p>
    <w:p w14:paraId="7600F4E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放電腦光碟機使用，並於任務結束後關閉電腦光碟機讀取功能</w:t>
      </w:r>
    </w:p>
    <w:p w14:paraId="1DBF1BE1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。</w:t>
      </w:r>
    </w:p>
    <w:p w14:paraId="479D4CC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（6）封閉各式不用之連接埠：裁剪適當尺寸鐵片、檔板、防塵罩，</w:t>
      </w:r>
    </w:p>
    <w:p w14:paraId="7898019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遮蓋主機板後擋片背面之連接埠（如附件十八之圖三），或以</w:t>
      </w:r>
    </w:p>
    <w:p w14:paraId="7A8171F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各式防塵罩插入連接埠後，再黏貼易碎標籤；單位若因滑鼠、</w:t>
      </w:r>
    </w:p>
    <w:p w14:paraId="52FD0909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鍵盤須使用 USB  連接埠，可免除封閉，惟須黏貼易碎標籤。</w:t>
      </w:r>
    </w:p>
    <w:p w14:paraId="50507A0E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（7）移除 USB  及光碟機連接線：電腦機殼前端或側面 USB  及連</w:t>
      </w:r>
    </w:p>
    <w:p w14:paraId="3A67587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接埠，須將主機板與 USB  連接埠及光碟機等連接線移除（如</w:t>
      </w:r>
    </w:p>
    <w:p w14:paraId="29BA480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附件十八之圖四），並在電腦機殼 USB  連接埠處，黏貼易碎</w:t>
      </w:r>
    </w:p>
    <w:p w14:paraId="6A69996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標籤。</w:t>
      </w:r>
    </w:p>
    <w:p w14:paraId="702F8126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（8）具讀卡機功能之列表機，禁止使用記憶卡儲存、讀取資料，並</w:t>
      </w:r>
    </w:p>
    <w:p w14:paraId="697A827E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於記憶卡插入口貼上易碎管制標籤。</w:t>
      </w:r>
    </w:p>
    <w:p w14:paraId="1BED070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>（二）可攜式電腦管理：</w:t>
      </w:r>
    </w:p>
    <w:p w14:paraId="6F323BB3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1.可攜式電腦作業管理：</w:t>
      </w:r>
    </w:p>
    <w:p w14:paraId="752944C6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（1）營區內核准使用之私人可攜式電腦或災害防救與專案核定特殊</w:t>
      </w:r>
    </w:p>
    <w:p w14:paraId="4B405EC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任務之多功能（智慧型）行動裝置，其使用場所及限制範圍應</w:t>
      </w:r>
    </w:p>
    <w:p w14:paraId="7F810C6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依國軍營內民用通信資訊器材管理要點等相關規定辦理。</w:t>
      </w:r>
    </w:p>
    <w:p w14:paraId="14C68F69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（2）公務用可攜式電腦須將內建無線傳輸功能關閉停用，並嚴禁利</w:t>
      </w:r>
    </w:p>
    <w:p w14:paraId="20787282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用外接式（如 USB、PCMCIA  等介面）無線網卡或利用各種方</w:t>
      </w:r>
    </w:p>
    <w:p w14:paraId="47CDA40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式連接民網。</w:t>
      </w:r>
    </w:p>
    <w:p w14:paraId="371A0F89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lastRenderedPageBreak/>
        <w:t xml:space="preserve">     （3）公務用可攜式電腦因任務需要須以無線方式連接民網，須專案</w:t>
      </w:r>
    </w:p>
    <w:p w14:paraId="7DD2CBB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呈報國防部核定後，方可啟用。</w:t>
      </w:r>
    </w:p>
    <w:p w14:paraId="1ADD25B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（4）公務用可攜式電腦網卡卡號（MAC Address） 、網址（IP Add</w:t>
      </w:r>
    </w:p>
    <w:p w14:paraId="30FD6E72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ress）須造冊列管並副知單位通資部門備查，未經編階少將以</w:t>
      </w:r>
    </w:p>
    <w:p w14:paraId="0582DA6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上主官（管）或獨立營區主官核定，不得開放連接國軍網路。</w:t>
      </w:r>
    </w:p>
    <w:p w14:paraId="0800F30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（5）公務用可攜式電腦若因任務需連接國軍網路，須使用固定 IP</w:t>
      </w:r>
    </w:p>
    <w:p w14:paraId="27788FC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登錄連網，嚴禁使用浮動式 IP 。</w:t>
      </w:r>
    </w:p>
    <w:p w14:paraId="5730107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（6）公務用可攜式電腦應區分管理者與使用者權限，管理者應由資</w:t>
      </w:r>
    </w:p>
    <w:p w14:paraId="69F4A342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訊（安）官或指定之業務承辦人擔任並統一執行安全設定，其</w:t>
      </w:r>
    </w:p>
    <w:p w14:paraId="692808B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餘人員僅能以使用者權限登入且無權更改電腦設定；應設定 B</w:t>
      </w:r>
    </w:p>
    <w:p w14:paraId="3FE46533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IOS 密碼，以防止未經授權存取。</w:t>
      </w:r>
    </w:p>
    <w:p w14:paraId="380B18E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（7）公務用可攜式電腦暫存之所有公務資料必須使用國軍加解密軟</w:t>
      </w:r>
    </w:p>
    <w:p w14:paraId="1CC6A19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體加密，並於使用完畢後立即移除、確實清空資源回收筒；交</w:t>
      </w:r>
    </w:p>
    <w:p w14:paraId="0B330C7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還後由保管人員會同通資部門實施安全檢測，發現涉有洩密情</w:t>
      </w:r>
    </w:p>
    <w:p w14:paraId="40729B9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事者，應立即通報保防部門協處。</w:t>
      </w:r>
    </w:p>
    <w:p w14:paraId="07C869B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（8）專案奉准連接民網作業之公務用可攜式電腦，不得安裝國軍研</w:t>
      </w:r>
    </w:p>
    <w:p w14:paraId="2E8D6F19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發相關軟體，使用者負有資料存管安全之責，使用完畢後立即</w:t>
      </w:r>
    </w:p>
    <w:p w14:paraId="02EBDA1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移除所有資料並交由通資部門實施安全檢測，發現涉有洩密情</w:t>
      </w:r>
    </w:p>
    <w:p w14:paraId="2D1A6D3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事者，應立即通報保防部門協處。</w:t>
      </w:r>
    </w:p>
    <w:p w14:paraId="69DB9331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（9）屬安卓（Android） 、蘋果（iOS） 或其他品牌作業系統之公</w:t>
      </w:r>
    </w:p>
    <w:p w14:paraId="27AABDF5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務用可攜式行動裝置，須安裝國防部認可之行動裝置管理系統</w:t>
      </w:r>
    </w:p>
    <w:p w14:paraId="5C461CD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始可使用，作為輔助管制手段。</w:t>
      </w:r>
    </w:p>
    <w:p w14:paraId="08CD7732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2.可攜式電腦管制作法：</w:t>
      </w:r>
    </w:p>
    <w:p w14:paraId="4D625BC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（1）由單位資訊（安）官或指定之業務承辦人建立管制清冊列管，</w:t>
      </w:r>
    </w:p>
    <w:p w14:paraId="5167DE59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單位保密督導官納入每月保密檢查，加強查察，並將結果呈單</w:t>
      </w:r>
    </w:p>
    <w:p w14:paraId="18C9DC3E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位主官（管）核閱存查。</w:t>
      </w:r>
    </w:p>
    <w:p w14:paraId="1312FD2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（2）公務用可攜式電腦應由保密督導官或指定專人集中上鎖管制，</w:t>
      </w:r>
    </w:p>
    <w:p w14:paraId="5A87B29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並每日實施清點；單位人員若因業務需要使用可攜式電腦，應</w:t>
      </w:r>
    </w:p>
    <w:p w14:paraId="22DA2AE3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向保管人員或保密督導官提出申請，使用完畢後立即歸還；超</w:t>
      </w:r>
    </w:p>
    <w:p w14:paraId="26AC0183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過一日以上之長時間使用，應簽奉單位編階少將以上主官（管</w:t>
      </w:r>
    </w:p>
    <w:p w14:paraId="2FC2B729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）或獨立營區主官核准，始可領用。</w:t>
      </w:r>
    </w:p>
    <w:p w14:paraId="5BF97F0D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>（三）伺服器管理：</w:t>
      </w:r>
    </w:p>
    <w:p w14:paraId="0D8C09CA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1.統一建置：伺服器由通資部門統一建置，非屬通資部門因任務需</w:t>
      </w:r>
    </w:p>
    <w:p w14:paraId="50604BB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lastRenderedPageBreak/>
        <w:t xml:space="preserve">        求須設置者，須簽奉單位主官（管）核定後始可建置。</w:t>
      </w:r>
    </w:p>
    <w:p w14:paraId="1945BAA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2.集中管理：伺服器應統一存放於資訊機房集中控管，若單位未設</w:t>
      </w:r>
    </w:p>
    <w:p w14:paraId="23171062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置資訊機房，則應規劃固定區域、加裝監控設備並指派專人保管</w:t>
      </w:r>
    </w:p>
    <w:p w14:paraId="46DC4669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，伺服器運作狀態納入機房管理作業監控項目。</w:t>
      </w:r>
    </w:p>
    <w:p w14:paraId="0B85F693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3.帳號密碼管理：通資部門應定期辦理主機管理帳號之密碼更新作</w:t>
      </w:r>
    </w:p>
    <w:p w14:paraId="2D51235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業，並將主機帳號密碼表呈單位主官（管）核閱後，移交保密督</w:t>
      </w:r>
    </w:p>
    <w:p w14:paraId="1CC6AF4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導官保管；主機帳號之密碼設定須符合複雜度要求並不得少於十</w:t>
      </w:r>
    </w:p>
    <w:p w14:paraId="0D401B3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二個字元。</w:t>
      </w:r>
    </w:p>
    <w:p w14:paraId="6F615C61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4.用途單純化：移除或關閉無用的程式、服務與通訊埠，不把伺服</w:t>
      </w:r>
    </w:p>
    <w:p w14:paraId="0521ED0D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器當成用戶端操作。</w:t>
      </w:r>
    </w:p>
    <w:p w14:paraId="018FD049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5.安裝資安管控軟體：</w:t>
      </w:r>
    </w:p>
    <w:p w14:paraId="05363BB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（1）國軍行政網伺服器應安裝國軍資安防護、監控軟體等，民網伺</w:t>
      </w:r>
    </w:p>
    <w:p w14:paraId="0C9DA1FE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服器應安裝市售資安防護、監控軟體等。</w:t>
      </w:r>
    </w:p>
    <w:p w14:paraId="165C495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（2）重要伺服器應評估安裝高權限管理系統。</w:t>
      </w:r>
    </w:p>
    <w:p w14:paraId="6D75CAA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6.系統服務設定：對伺服器所提供之系統服務應妥善設定，如制定</w:t>
      </w:r>
    </w:p>
    <w:p w14:paraId="5AEB477A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防火牆規則、限制使用權限、不開放瀏覽無關目錄、限定使用者</w:t>
      </w:r>
    </w:p>
    <w:p w14:paraId="0F220032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及連線數、過濾特殊請求或字元等</w:t>
      </w:r>
    </w:p>
    <w:p w14:paraId="266E2EB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7.虛擬伺服器控管：虛擬伺服器應指定專人造冊列管，納入機房管</w:t>
      </w:r>
    </w:p>
    <w:p w14:paraId="6C03174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理清冊，確實區分實體、虛擬伺服器管理權限，並制定開、關機</w:t>
      </w:r>
    </w:p>
    <w:p w14:paraId="4DA178E7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操作程序。</w:t>
      </w:r>
    </w:p>
    <w:p w14:paraId="46A81C0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8.伺服器備份：</w:t>
      </w:r>
    </w:p>
    <w:p w14:paraId="3A48C1F1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（1）各單位應定期執行作業系統設定、應用系統相關程式、資料庫</w:t>
      </w:r>
    </w:p>
    <w:p w14:paraId="1444FC4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及系統日誌等備份作業，備份資料至少保存乙年。</w:t>
      </w:r>
    </w:p>
    <w:p w14:paraId="358E7BA5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（2）所保存日誌（LOG） 範圍至少應包含：作業系統日誌（OS ev-</w:t>
      </w:r>
    </w:p>
    <w:p w14:paraId="362A3299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ent log） 、網站日誌（web log） 、應用程式日誌（AP log</w:t>
      </w:r>
    </w:p>
    <w:p w14:paraId="0BE3E04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）、登入日誌（logon log） ，並定期備份於外部設備。</w:t>
      </w:r>
    </w:p>
    <w:p w14:paraId="401F4B86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9.應變演練：通資部門應配合單位緊急應變相關計畫，定期實施伺</w:t>
      </w:r>
    </w:p>
    <w:p w14:paraId="0BA11DB6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服器故障、應用服務中斷或遭駭客入侵等應變演練，以檢測備用</w:t>
      </w:r>
    </w:p>
    <w:p w14:paraId="3EFD9447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伺服器或備援措施妥善可行。</w:t>
      </w:r>
    </w:p>
    <w:p w14:paraId="212E345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10.事件通報：各單位如遇外力影響（如駭客入侵、網路攻擊、網路</w:t>
      </w:r>
    </w:p>
    <w:p w14:paraId="049BEC6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斷線等）導致伺服器無法正常提供服務，須依國軍資安事件通報</w:t>
      </w:r>
    </w:p>
    <w:p w14:paraId="6CC9786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應變指導要點，於 MCERT  網站辦理事件登錄及通報，並採取緊</w:t>
      </w:r>
    </w:p>
    <w:p w14:paraId="081D9FE1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急應變復原措施。</w:t>
      </w:r>
    </w:p>
    <w:p w14:paraId="738B29B7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lastRenderedPageBreak/>
        <w:t xml:space="preserve">     11.定期檢查：通資部門應定期執行伺服器校時、漏洞修補、病毒碼</w:t>
      </w:r>
    </w:p>
    <w:p w14:paraId="3CCC4D6A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更新、無用暫存檔清除、作業系統紀錄查看、登入帳號與使用權</w:t>
      </w:r>
    </w:p>
    <w:p w14:paraId="04C29FC5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限稽核等，並依據國軍資通安全通報第 108006 號之國軍機房網</w:t>
      </w:r>
    </w:p>
    <w:p w14:paraId="39780E4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路安全稽核檢查項目，每月實施稽核作業。</w:t>
      </w:r>
    </w:p>
    <w:p w14:paraId="4DC7843E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>（四）光碟機管理：</w:t>
      </w:r>
    </w:p>
    <w:p w14:paraId="7A2913F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1.光碟機作業管理：</w:t>
      </w:r>
    </w:p>
    <w:p w14:paraId="14EEE117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（1）各單位依任務需求申請長期開放作業時，開放窗口之使用者須</w:t>
      </w:r>
    </w:p>
    <w:p w14:paraId="2B3DEF6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依程序填寫光碟機開放需求申請表（如附件十九），簽奉單位</w:t>
      </w:r>
    </w:p>
    <w:p w14:paraId="0216C15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正、副主官或上校階以上主管核准後長期開放，並副知單位保</w:t>
      </w:r>
    </w:p>
    <w:p w14:paraId="3E0364BE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防部門納入稽核管制。</w:t>
      </w:r>
    </w:p>
    <w:p w14:paraId="233CB3D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（2）各單位因重灌系統、新增軟體或讀取備份資料等任務需求，依</w:t>
      </w:r>
    </w:p>
    <w:p w14:paraId="6ACB9E96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程序填寫光碟機開放需求申請表，簽奉單位正、副主官或上校</w:t>
      </w:r>
    </w:p>
    <w:p w14:paraId="208FC0C7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階以上主管核准後短期開放，並副知單位保防部門納入稽核管</w:t>
      </w:r>
    </w:p>
    <w:p w14:paraId="45E35581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制。</w:t>
      </w:r>
    </w:p>
    <w:p w14:paraId="3D540D15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（3）短期開放需詳細註明用途與開放時間。</w:t>
      </w:r>
    </w:p>
    <w:p w14:paraId="5C86A296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（4）開放需求申請表經單位正、副主官或上校階以上主管核准後，</w:t>
      </w:r>
    </w:p>
    <w:p w14:paraId="34184B0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編號留存作為資安稽核憑證，並由單位資訊（安）人員上網填</w:t>
      </w:r>
    </w:p>
    <w:p w14:paraId="23033305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報開放需求，由所屬移動式媒體管控軟體（或資訊資產管控軟</w:t>
      </w:r>
    </w:p>
    <w:p w14:paraId="4CC91AB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體）中層主機管理者辦理核准手續。</w:t>
      </w:r>
    </w:p>
    <w:p w14:paraId="5A1388E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2.光碟機管制作法：</w:t>
      </w:r>
    </w:p>
    <w:p w14:paraId="3A788B6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（1）機敏作業區管制作法：比照輸出入裝置管制方式，以處、組、</w:t>
      </w:r>
    </w:p>
    <w:p w14:paraId="3D895EDD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專案辦公室為單位，開放單一電腦光碟機讀取匯入資料，餘電</w:t>
      </w:r>
    </w:p>
    <w:p w14:paraId="5A0919B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腦光碟機全數封鎖並貼上易碎標籤；因任務須臨時開放時，依</w:t>
      </w:r>
    </w:p>
    <w:p w14:paraId="2A2BEAEE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程序會請保防部門審查，並簽奉單位正、副主官或上校階以上</w:t>
      </w:r>
    </w:p>
    <w:p w14:paraId="71E06C72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主管核准後短期開放。</w:t>
      </w:r>
    </w:p>
    <w:p w14:paraId="49AD5643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（2）一般作業區管制作法：除單位保密督導官或依任務需求簽奉單</w:t>
      </w:r>
    </w:p>
    <w:p w14:paraId="19D32421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位正、副主官或上校階以上主管核准且經安全調查合格特定人</w:t>
      </w:r>
    </w:p>
    <w:p w14:paraId="541DCD05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員之電腦光碟機開放讀取、匯入資料外，餘電腦封鎖光碟機功</w:t>
      </w:r>
    </w:p>
    <w:p w14:paraId="164F1A27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能並貼上易碎標籤；因任務須臨時開放時，依程序會請保防部</w:t>
      </w:r>
    </w:p>
    <w:p w14:paraId="73AAFBC5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門審查，並簽奉單位正、副主官或上校階以上主管核准後短期</w:t>
      </w:r>
    </w:p>
    <w:p w14:paraId="018997DA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開放。</w:t>
      </w:r>
    </w:p>
    <w:p w14:paraId="16932D3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（3）上述光碟機使用前，光碟內資料均需使用防毒軟體實施掃毒作</w:t>
      </w:r>
    </w:p>
    <w:p w14:paraId="273B22A1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業。</w:t>
      </w:r>
    </w:p>
    <w:p w14:paraId="22AC3293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lastRenderedPageBreak/>
        <w:t xml:space="preserve">      3.光碟燒錄管制作法：</w:t>
      </w:r>
    </w:p>
    <w:p w14:paraId="431CF673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（1）光碟燒錄器應使用外接式裝置，並開放於檢疫電腦使用。</w:t>
      </w:r>
    </w:p>
    <w:p w14:paraId="49276F15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（2）光碟燒錄前，使用人應填具輸出（入）裝置使用申請表（如附</w:t>
      </w:r>
    </w:p>
    <w:p w14:paraId="08DD5DF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件二十），經通資、保防部門審查，簽奉單位主管核准後，交</w:t>
      </w:r>
    </w:p>
    <w:p w14:paraId="2F69637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由單位資訊（安）官或專人執行燒錄作業。</w:t>
      </w:r>
    </w:p>
    <w:p w14:paraId="791A2E5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（3）光碟燒錄片不得使用可複寫式光碟；燒錄後之光碟片應黏貼資</w:t>
      </w:r>
    </w:p>
    <w:p w14:paraId="7C7186F7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訊媒體管制標籤並造冊列管，比照移動式儲存媒體存管或隨文</w:t>
      </w:r>
    </w:p>
    <w:p w14:paraId="2A53A233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歸檔；單位存管逾三年且無參考、使用價值之光碟片，應交由</w:t>
      </w:r>
    </w:p>
    <w:p w14:paraId="65824ABA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單位資訊（安）官或專人執行光碟實體破壞並記錄備查。</w:t>
      </w:r>
    </w:p>
    <w:p w14:paraId="5279B75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>（五）移動式儲存媒體、攝（錄）影（音）設備及多功能（智慧型或物聯</w:t>
      </w:r>
    </w:p>
    <w:p w14:paraId="227C0C9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網）裝置管理：</w:t>
      </w:r>
    </w:p>
    <w:p w14:paraId="0BFB6089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1.作業管理：</w:t>
      </w:r>
    </w:p>
    <w:p w14:paraId="45B3284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（1）須黏貼國軍資產管制標籤（不含防護型隨身碟），由單位資訊</w:t>
      </w:r>
    </w:p>
    <w:p w14:paraId="051D3B0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（安）官或指定之業務承辦人建立管制清冊編號列管，單位保</w:t>
      </w:r>
    </w:p>
    <w:p w14:paraId="4D6F6D5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密督導官定期實施檢查。</w:t>
      </w:r>
    </w:p>
    <w:p w14:paraId="46C17F1D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（2）移動式資訊儲存媒體須區分國軍行政網、民網、專屬網等三類</w:t>
      </w:r>
    </w:p>
    <w:p w14:paraId="08364857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專碟專用，不得混合使用，防止機敏資料因媒體混用肇生洩（</w:t>
      </w:r>
    </w:p>
    <w:p w14:paraId="2581EC0D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違）密等資安事件。</w:t>
      </w:r>
    </w:p>
    <w:p w14:paraId="04497C47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（3）存放場所須有二項以上的安全措施（包含保密櫃、監控錄影系</w:t>
      </w:r>
    </w:p>
    <w:p w14:paraId="12316332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統、電子警報設備、電子式門鎖等），由單位保密督導官集中</w:t>
      </w:r>
    </w:p>
    <w:p w14:paraId="0BB73FD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保管，各員依任務需要若有傳輸需求須填具輸出（入）裝置使</w:t>
      </w:r>
    </w:p>
    <w:p w14:paraId="101A052A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用申請表或線上申請奉核使用。</w:t>
      </w:r>
    </w:p>
    <w:p w14:paraId="5144C3B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（4）嚴格禁止民網用移動式儲存媒體存放機敏資料。</w:t>
      </w:r>
    </w:p>
    <w:p w14:paraId="561645A9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（5）嚴禁使用私人移動式資訊儲存媒體，一經國軍移動式媒體管控</w:t>
      </w:r>
    </w:p>
    <w:p w14:paraId="2F7B44FA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軟體（或資訊資產管控軟體）及門禁查獲，依國軍資安相關規</w:t>
      </w:r>
    </w:p>
    <w:p w14:paraId="271209D5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定辦理懲罰。</w:t>
      </w:r>
    </w:p>
    <w:p w14:paraId="7A0FF02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2.管制作法：</w:t>
      </w:r>
    </w:p>
    <w:p w14:paraId="507C8505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（1）限當日歸還：國軍人員因任（業）務調借資訊設備，經保管單</w:t>
      </w:r>
    </w:p>
    <w:p w14:paraId="5407F90A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位主官（管）核准後，向通資部門保密督導官借用，除詳實登</w:t>
      </w:r>
    </w:p>
    <w:p w14:paraId="50E9E7D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載並限當日歸還；無法當日歸還者，應簽奉保管單位主官（管</w:t>
      </w:r>
    </w:p>
    <w:p w14:paraId="38713DCA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）核定。</w:t>
      </w:r>
    </w:p>
    <w:p w14:paraId="6B5C37C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（2）確實完成格式化：資訊儲存媒體使用完畢後，保密督導官應要</w:t>
      </w:r>
    </w:p>
    <w:p w14:paraId="4BD600B3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求使用者，嚴格執行刪除媒體內所有檔案並完成格式化作業，</w:t>
      </w:r>
    </w:p>
    <w:p w14:paraId="6BE5C0A5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lastRenderedPageBreak/>
        <w:t xml:space="preserve">          確認移動式資訊儲存媒體內無任何資料，再提供次日使用，相</w:t>
      </w:r>
    </w:p>
    <w:p w14:paraId="681C702D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關執行紀錄應列入保密督導官日誌備查。</w:t>
      </w:r>
    </w:p>
    <w:p w14:paraId="26086077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（3）上述歸還及格式化作法，授權管理機關依實際任務或作業需求</w:t>
      </w:r>
    </w:p>
    <w:p w14:paraId="2A698136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，訂定管制作法，並簽奉核定後，始可執行。</w:t>
      </w:r>
    </w:p>
    <w:p w14:paraId="2C8EAF23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（4）存德保密裝備（保密督導官網）其借用同本目之一至本目之三</w:t>
      </w:r>
    </w:p>
    <w:p w14:paraId="78E1A63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規定，但限當日歸還，肇生遺損者，依國軍保密裝備管制作業</w:t>
      </w:r>
    </w:p>
    <w:p w14:paraId="03B32172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要點辦理保密裝備（密體）損壞及遺失處置。</w:t>
      </w:r>
    </w:p>
    <w:p w14:paraId="0A16B735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>（六）資料管理：</w:t>
      </w:r>
    </w:p>
    <w:p w14:paraId="247F26DA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1.機密資訊儲存於任何儲存媒體，均必須使用「國軍檔案加解密軟</w:t>
      </w:r>
    </w:p>
    <w:p w14:paraId="3D022E52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體」或經國家安全局認可之加密技術實施加密儲存或專案奉准。</w:t>
      </w:r>
    </w:p>
    <w:p w14:paraId="17B7D15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2.為避免公務及機敏資訊遭不當竊取，各單位應落實公務電腦，不</w:t>
      </w:r>
    </w:p>
    <w:p w14:paraId="01E5B585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得安裝非公務用軟體及儲存非公務資料。</w:t>
      </w:r>
    </w:p>
    <w:p w14:paraId="64715F6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3.電磁資料輸出為紙本資料：</w:t>
      </w:r>
    </w:p>
    <w:p w14:paraId="6C667D3D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（1）應安裝具文件浮水印功能管控系統（軟體），並於紙本資料自</w:t>
      </w:r>
    </w:p>
    <w:p w14:paraId="32DF772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動產生浮水印印記；浮水印內容至少應包含電腦及使用者名稱</w:t>
      </w:r>
    </w:p>
    <w:p w14:paraId="41EC20D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與列印日期。</w:t>
      </w:r>
    </w:p>
    <w:p w14:paraId="1AB3A421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（2）因特殊原因不得有浮水印印記者，由業管單位訂定相關規範報</w:t>
      </w:r>
    </w:p>
    <w:p w14:paraId="78AC5449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部核定。</w:t>
      </w:r>
    </w:p>
    <w:p w14:paraId="062A6D9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（3）各單位因特殊作業需求（如任官令、獎懲令、預算書表……等</w:t>
      </w:r>
    </w:p>
    <w:p w14:paraId="24BB9B2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紙本印表）申請註銷文件浮水印（申請單如附件二十一），應</w:t>
      </w:r>
    </w:p>
    <w:p w14:paraId="4C3C7B8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簽奉單位上校階以上主官（管）或資安長核准後，將奉核申請</w:t>
      </w:r>
    </w:p>
    <w:p w14:paraId="475B47F3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單電子檔傳送使用單位通資部門辦理解管作業；解管時間最長</w:t>
      </w:r>
    </w:p>
    <w:p w14:paraId="13E41CAE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為二小時，時間一到自動恢復浮水印功能。</w:t>
      </w:r>
    </w:p>
    <w:p w14:paraId="312D0C2A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（4）使用者未奉核定自行移除或停止文件浮水印功能管控軟體運作</w:t>
      </w:r>
    </w:p>
    <w:p w14:paraId="28386FA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遭查獲者，依國軍資安相關規定辦理懲處。</w:t>
      </w:r>
    </w:p>
    <w:p w14:paraId="181FABE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（5）各單位因印表輸出管制不當，肇致洩（違）密經查屬實者，除</w:t>
      </w:r>
    </w:p>
    <w:p w14:paraId="1211FDF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依法究辦外，並依國軍資安相關規定辦理懲處。</w:t>
      </w:r>
    </w:p>
    <w:p w14:paraId="574949D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4.人員離退、調職及職務調整，應由保密督導官督導，與接替人員</w:t>
      </w:r>
    </w:p>
    <w:p w14:paraId="31A2BE22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完成電子資料移交，刪除與業務無關之資料，列入移交清冊；接</w:t>
      </w:r>
    </w:p>
    <w:p w14:paraId="4B64EFF3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替人員如無法立即到任，由電腦保管人辦理。</w:t>
      </w:r>
    </w:p>
    <w:p w14:paraId="7A560FB2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5.資訊資產如有網系異動運用時，應以低階格式化或以覆寫軟體（</w:t>
      </w:r>
    </w:p>
    <w:p w14:paraId="52A5185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執行步驟參考國軍資通安全通報第 109021 號）亂數進行覆寫三</w:t>
      </w:r>
    </w:p>
    <w:p w14:paraId="22A4E65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次以上執行硬碟資料清除作業。</w:t>
      </w:r>
    </w:p>
    <w:p w14:paraId="2B24FAF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lastRenderedPageBreak/>
        <w:t>（七）輸出（入）資料交換管理：</w:t>
      </w:r>
    </w:p>
    <w:p w14:paraId="44BD608D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1.交換時機：基於業務需要，且無法以國軍檔案傳輸系統或國軍跨</w:t>
      </w:r>
    </w:p>
    <w:p w14:paraId="302DD43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網資料交換系統交換資料時。</w:t>
      </w:r>
    </w:p>
    <w:p w14:paraId="6934324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2.交換場所：區分機敏作業區及一般作業區。</w:t>
      </w:r>
    </w:p>
    <w:p w14:paraId="1278B86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（1）機敏作業區：以各處、組為單位，實施單一資料交換出入口。</w:t>
      </w:r>
    </w:p>
    <w:p w14:paraId="3C468076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（2）一般作業區：由單位保密督導官或依任務需求簽奉單位主官（</w:t>
      </w:r>
    </w:p>
    <w:p w14:paraId="77BB082E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管）核准且經安全調查合格特定人員之電腦執行之。</w:t>
      </w:r>
    </w:p>
    <w:p w14:paraId="5D35BA5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3.資料交換作業：</w:t>
      </w:r>
    </w:p>
    <w:p w14:paraId="713A1ED3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（1）檔案資料須經檢測確認安全無虞，並由檢疫程序掃毒後，於交</w:t>
      </w:r>
    </w:p>
    <w:p w14:paraId="5DBD7D96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換電腦辦理資料交換；另非軍網資料交換至軍網電腦，應優先</w:t>
      </w:r>
    </w:p>
    <w:p w14:paraId="4987C3ED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使用國防部建置之多合一防毒系統進行掃毒。</w:t>
      </w:r>
    </w:p>
    <w:p w14:paraId="78742C2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（2）輸出（入）裝置使用申請表或線上申請資料，會請保防部門審</w:t>
      </w:r>
    </w:p>
    <w:p w14:paraId="1BCF5BFE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查並簽奉上校以上權責單位主官（管）核准後，持申請表至保</w:t>
      </w:r>
    </w:p>
    <w:p w14:paraId="7D08E82D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密督導官處借用輸出（入）裝置，交由單位資訊（安）人員或</w:t>
      </w:r>
    </w:p>
    <w:p w14:paraId="59BFFC6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專人實施操作並記錄備查。</w:t>
      </w:r>
    </w:p>
    <w:p w14:paraId="3544125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（3）交換裝置資安規定：</w:t>
      </w:r>
    </w:p>
    <w:p w14:paraId="0F80F35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A.檢疫電腦：安裝部頒構型作業系統（每季更新），並裝置還</w:t>
      </w:r>
    </w:p>
    <w:p w14:paraId="610438F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原卡，軟體設定每二小時更新一次。</w:t>
      </w:r>
    </w:p>
    <w:p w14:paraId="7A0ACFFE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B.交換電腦：安裝端點防護系統。</w:t>
      </w:r>
    </w:p>
    <w:p w14:paraId="0BDA492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（4）非使用移動式儲存媒體執行者，應由該網系管理單位參考本目</w:t>
      </w:r>
    </w:p>
    <w:p w14:paraId="5035E73D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之一、二、三原則，完成管理作法報部核定。</w:t>
      </w:r>
    </w:p>
    <w:p w14:paraId="3EF4E939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>（八）資訊資產攜出（入）管理：</w:t>
      </w:r>
    </w:p>
    <w:p w14:paraId="54A4164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1.國軍人員（含軍、文職、聘雇人員）及單位編裝外人員（含洽公</w:t>
      </w:r>
    </w:p>
    <w:p w14:paraId="35F7BB8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、會客、合約商、專案駐點人員），未簽奉編階中校階以上主官</w:t>
      </w:r>
    </w:p>
    <w:p w14:paraId="7BE2B935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（管）或獨立營區主官核定，嚴禁將本規定適用範圍所列資訊資</w:t>
      </w:r>
    </w:p>
    <w:p w14:paraId="43E80DCE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產攜入營區。</w:t>
      </w:r>
    </w:p>
    <w:p w14:paraId="386672E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2.本規定適用範圍所列資訊資產攜出（入）營區，均應填具資訊資</w:t>
      </w:r>
    </w:p>
    <w:p w14:paraId="4D51C973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產攜出入營區三聯單（如附件二十二），逕送通資部門查核資料</w:t>
      </w:r>
    </w:p>
    <w:p w14:paraId="55AA24F5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內容及品項數量，經保防部門或保密督導官查核，並於進出時主</w:t>
      </w:r>
    </w:p>
    <w:p w14:paraId="7B589F3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動出示所貼標籤及接受必要之檢查（包含設備諸元及儲存媒體內</w:t>
      </w:r>
    </w:p>
    <w:p w14:paraId="11E12DD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容核對過濾）。</w:t>
      </w:r>
    </w:p>
    <w:p w14:paraId="06A86CB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3.本規定適用範圍所列資訊資產攜出營區期間，須由借用人（使用</w:t>
      </w:r>
    </w:p>
    <w:p w14:paraId="0660947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者）擔負安全責任，並於歸還時由保管人及保密督導官實施複檢</w:t>
      </w:r>
    </w:p>
    <w:p w14:paraId="422D1C42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lastRenderedPageBreak/>
        <w:t xml:space="preserve">        。</w:t>
      </w:r>
    </w:p>
    <w:p w14:paraId="57A1E731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>（九）掃描器管理：</w:t>
      </w:r>
    </w:p>
    <w:p w14:paraId="792F2D1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1.各單位依任務需求申請設置時，須簽奉單位主官（管）核准，並</w:t>
      </w:r>
    </w:p>
    <w:p w14:paraId="21E2F4CD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指定專人管制及操作使用。</w:t>
      </w:r>
    </w:p>
    <w:p w14:paraId="1AD61DBD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2.須黏貼國軍資訊資產管制標籤，以利操作識別。</w:t>
      </w:r>
    </w:p>
    <w:p w14:paraId="233F972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3.管制作法：</w:t>
      </w:r>
    </w:p>
    <w:p w14:paraId="5996958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（1）公務文件：掃描前各承辦人員應填具輸出（入）裝置使用申請</w:t>
      </w:r>
    </w:p>
    <w:p w14:paraId="00F408A9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表，呈送業管正（副）主管核准後，交由專責人員或其職務代</w:t>
      </w:r>
    </w:p>
    <w:p w14:paraId="2CFCE4F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理人掃描傳送，於完成後將申請表收存，每週由保密督導官核</w:t>
      </w:r>
    </w:p>
    <w:p w14:paraId="7CE943C1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閱、平時由部門主管不定期實施抽查；機密文件之複製，應依</w:t>
      </w:r>
    </w:p>
    <w:p w14:paraId="1BD92EE6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國家機密保護法及其施行細則辦理。</w:t>
      </w:r>
    </w:p>
    <w:p w14:paraId="75E8FF73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（2）文卷室公文：因收文業務需即時或不定時使用掃描器將紙本公</w:t>
      </w:r>
    </w:p>
    <w:p w14:paraId="069CCD13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文轉換成電子公文時，不須逐件申請、登管，應由公文管理系</w:t>
      </w:r>
    </w:p>
    <w:p w14:paraId="487413C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統產製每日掃描統計清單，交由專人專卷彙整，每週呈送保密</w:t>
      </w:r>
    </w:p>
    <w:p w14:paraId="28271315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督導官核閱，部門主管不定期實施抽查。</w:t>
      </w:r>
    </w:p>
    <w:p w14:paraId="7E13CE0A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4.配合運用保密裝備加密之情傳作業，應符合政府機關密碼統合辦</w:t>
      </w:r>
    </w:p>
    <w:p w14:paraId="58D4456D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法，並訂定作法，經通次室、政戰局及業管單位審核後，得專案</w:t>
      </w:r>
    </w:p>
    <w:p w14:paraId="627840B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核准辦理。</w:t>
      </w:r>
    </w:p>
    <w:p w14:paraId="3A5859D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>（十）軟體管理：</w:t>
      </w:r>
    </w:p>
    <w:p w14:paraId="6A7B7C5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1.各單位透過預算採購或接受贈與所獲得之合法授權軟體之籌獲與</w:t>
      </w:r>
    </w:p>
    <w:p w14:paraId="1E5F3E9A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管理及國軍軟體發展作業規定列管項目，應於國軍資訊資產管理</w:t>
      </w:r>
    </w:p>
    <w:p w14:paraId="46F1579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系統（軟體保管單）中列帳管理。</w:t>
      </w:r>
    </w:p>
    <w:p w14:paraId="33BAE852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2.各合法授權軟體上線或安裝使用前均應完成檢疫程序，並配合原</w:t>
      </w:r>
    </w:p>
    <w:p w14:paraId="246F53CE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廠公布之漏洞修補程式實施修補作業。</w:t>
      </w:r>
    </w:p>
    <w:p w14:paraId="5DEEBA49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3.各單位應依國軍資安弱點通報機制（Vulnerability Alert and</w:t>
      </w:r>
    </w:p>
    <w:p w14:paraId="2A6D620E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Notification System, VANS） 結合資訊資產管理與弱點管理，</w:t>
      </w:r>
    </w:p>
    <w:p w14:paraId="41577D4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掌握整體風險情勢，並降低重大弱點爆發時可能造成之損害。</w:t>
      </w:r>
    </w:p>
    <w:p w14:paraId="546D6CC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（1）定期蒐集資通系統主機與電腦所使用之資訊資產項目及版本，</w:t>
      </w:r>
    </w:p>
    <w:p w14:paraId="04F3B8D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建立資訊資產清冊，以達到降低風險與管控成本等目標。</w:t>
      </w:r>
    </w:p>
    <w:p w14:paraId="1505A9D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（2）將資訊資產清冊與弱點資料庫比對，以掌握所使用資訊資產是</w:t>
      </w:r>
    </w:p>
    <w:p w14:paraId="1551E312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否存在已公開揭露之弱點資訊。</w:t>
      </w:r>
    </w:p>
    <w:p w14:paraId="0180D8F9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>（十一）物聯網設備管理：</w:t>
      </w:r>
    </w:p>
    <w:p w14:paraId="47107B1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1.物聯網設備連接國軍網路，應依國軍網路管理規定採有線網路</w:t>
      </w:r>
    </w:p>
    <w:p w14:paraId="5E4FB2E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lastRenderedPageBreak/>
        <w:t xml:space="preserve">          方式辦理，相關無線傳輸功能均須禁能；單機未連網之設備亦</w:t>
      </w:r>
    </w:p>
    <w:p w14:paraId="328FCD32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須關閉無線傳輸（或熱點）功能，且律定使用區域及保管人員</w:t>
      </w:r>
    </w:p>
    <w:p w14:paraId="51BFB94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，始得於營內使用。</w:t>
      </w:r>
    </w:p>
    <w:p w14:paraId="4332AE0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2.各項物聯網設備連網運用，須符合政府相關單位制定之物聯網</w:t>
      </w:r>
    </w:p>
    <w:p w14:paraId="0A4B4453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資安環境標準（如影像監控系統、網路攝影機須符合 CNS1612</w:t>
      </w:r>
    </w:p>
    <w:p w14:paraId="0488C859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0 相關要求事項）。</w:t>
      </w:r>
    </w:p>
    <w:p w14:paraId="0E7AA78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>（十二）通則性要求事項</w:t>
      </w:r>
    </w:p>
    <w:p w14:paraId="127A559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1.落實專網專用政策：連接全球網際網路及學術網路之電腦，不</w:t>
      </w:r>
    </w:p>
    <w:p w14:paraId="7A325061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得與國軍各網系搭接或混用，並嚴禁與國軍各通資系統設備共</w:t>
      </w:r>
    </w:p>
    <w:p w14:paraId="774280D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用主機及裝置切換開關，且不得用於處理單位業務或儲存機密</w:t>
      </w:r>
    </w:p>
    <w:p w14:paraId="4D568037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資訊。</w:t>
      </w:r>
    </w:p>
    <w:p w14:paraId="0A81A76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2.集控式目錄服務及漏洞修補：國軍行政網電腦一律納入集控式</w:t>
      </w:r>
    </w:p>
    <w:p w14:paraId="2B000A1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目錄服務及漏洞修補系統，以即時派送系統漏洞修補程式：</w:t>
      </w:r>
    </w:p>
    <w:p w14:paraId="3B8ED40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（1）民網電腦系統漏洞應於修補程式發布後立即完成修補作業；</w:t>
      </w:r>
    </w:p>
    <w:p w14:paraId="71686CE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民網（或網站）伺服器系統漏洞應於修補程式發布後一個月</w:t>
      </w:r>
    </w:p>
    <w:p w14:paraId="4E25BBE5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內，安排期程辦理修補作業，以降低受影響服務，如遇重大</w:t>
      </w:r>
    </w:p>
    <w:p w14:paraId="18A61709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漏洞，應即刻辦理修補作業。</w:t>
      </w:r>
    </w:p>
    <w:p w14:paraId="36CE7BC1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（2）軍網電腦系統漏洞應於修補程式發布一個月內，完成修補作</w:t>
      </w:r>
    </w:p>
    <w:p w14:paraId="2A6E598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業。</w:t>
      </w:r>
    </w:p>
    <w:p w14:paraId="666D75A5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（3）經國家資通安全研究院通報為重大漏洞通報者，由通次室循</w:t>
      </w:r>
    </w:p>
    <w:p w14:paraId="10472079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MCERT 機制，並透過「漏洞通報系統」，管制相關單位於時</w:t>
      </w:r>
    </w:p>
    <w:p w14:paraId="13B57A2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限內完成修補作業。</w:t>
      </w:r>
    </w:p>
    <w:p w14:paraId="341C0CD9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（4）管理機關應透過自動偵掃系統（如 NESSUS 軟體），對所屬</w:t>
      </w:r>
    </w:p>
    <w:p w14:paraId="3325C32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單位連網設備實施弱點掃描作業，以反覘漏洞修補執行情形</w:t>
      </w:r>
    </w:p>
    <w:p w14:paraId="4ABBFB8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。</w:t>
      </w:r>
    </w:p>
    <w:p w14:paraId="28ADD791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3.電腦病毒及惡意軟體防制：</w:t>
      </w:r>
    </w:p>
    <w:p w14:paraId="3033A7E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（1）國軍應建置兩種以上之集控式防毒系統，以分散風險，提高</w:t>
      </w:r>
    </w:p>
    <w:p w14:paraId="48BBF9D1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存活度。</w:t>
      </w:r>
    </w:p>
    <w:p w14:paraId="6E6B9EAA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（2）國軍行政網電腦一律納入集控式防毒系統，以即時自動更新</w:t>
      </w:r>
    </w:p>
    <w:p w14:paraId="31B2D47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病毒碼。</w:t>
      </w:r>
    </w:p>
    <w:p w14:paraId="348EE5FA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（3）透過集控式防毒系統，各連網電腦應於開機後，完成病毒碼</w:t>
      </w:r>
    </w:p>
    <w:p w14:paraId="6919797D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更新作業；各營區（中層）集控式防毒系統維管單位應主動</w:t>
      </w:r>
    </w:p>
    <w:p w14:paraId="1156B02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通知連網電腦保管單位病毒碼未更新情形；連網電腦逾十五</w:t>
      </w:r>
    </w:p>
    <w:p w14:paraId="45B1097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lastRenderedPageBreak/>
        <w:t xml:space="preserve">            日未完成病毒碼更新者，即為未適時更新防毒軟體病毒碼。</w:t>
      </w:r>
    </w:p>
    <w:p w14:paraId="33C5A5CD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（4）病毒偵測技術與防護：</w:t>
      </w:r>
    </w:p>
    <w:p w14:paraId="40767573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A.經病毒碼偵測觸發之事件，即為病毒檔案；餘為風險檔案</w:t>
      </w:r>
    </w:p>
    <w:p w14:paraId="1B849DAA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  。</w:t>
      </w:r>
    </w:p>
    <w:p w14:paraId="49A130EA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B.風險檔案經通次室運用多合一之防毒系統偵測，逾三種以</w:t>
      </w:r>
    </w:p>
    <w:p w14:paraId="47DE56A7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  上防毒軟體均判定為病毒檔案者，或經國軍資安鑑識實驗</w:t>
      </w:r>
    </w:p>
    <w:p w14:paraId="37AF0FB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  室分析、檢測為惡意程式者，改列為病毒檔案處置。</w:t>
      </w:r>
    </w:p>
    <w:p w14:paraId="51FBEC6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C.風險檔案經判定為病毒檔案後，應請國軍現用之集控式防</w:t>
      </w:r>
    </w:p>
    <w:p w14:paraId="48A7FE7C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  毒軟體合約商，調製病毒碼協助各單位執行病毒清除作業</w:t>
      </w:r>
    </w:p>
    <w:p w14:paraId="6FDAAC31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  。</w:t>
      </w:r>
    </w:p>
    <w:p w14:paraId="330CC92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D.管理機關得於病毒碼更新後三日內，簽奉軍種資安長，核</w:t>
      </w:r>
    </w:p>
    <w:p w14:paraId="0C8D2EF1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  定並主動於 MCERT  通報實施病毒清整作業；期間因病毒</w:t>
      </w:r>
    </w:p>
    <w:p w14:paraId="1F4E8442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  碼更新所產生之病毒通報事件僅列統計分析，無追究違規</w:t>
      </w:r>
    </w:p>
    <w:p w14:paraId="22348E01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  責任。</w:t>
      </w:r>
    </w:p>
    <w:p w14:paraId="55386E6A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4.國軍行政網電腦（含伺服器、可攜式電腦等）須依類別安裝對</w:t>
      </w:r>
    </w:p>
    <w:p w14:paraId="70F0BF3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應之作業系統構型，並全面安裝國軍資安防護（防毒、校時、</w:t>
      </w:r>
    </w:p>
    <w:p w14:paraId="5EE53BC2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漏洞修補）、監控軟體（如資訊資產管控軟體、移動式媒體管</w:t>
      </w:r>
    </w:p>
    <w:p w14:paraId="1B326F19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控軟體、檔案加解密軟體等）。</w:t>
      </w:r>
    </w:p>
    <w:p w14:paraId="78DCE1F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5.非屬國軍行政網電腦，應安裝市售集控式、單機版防毒軟體等</w:t>
      </w:r>
    </w:p>
    <w:p w14:paraId="4CD53F9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監控軟體並落實移動式媒體（或資訊資產）管控，及定期執行</w:t>
      </w:r>
    </w:p>
    <w:p w14:paraId="2BF601CA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校時、漏洞修補作業。</w:t>
      </w:r>
    </w:p>
    <w:p w14:paraId="17AF6C1D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6.公務電腦均須黏貼國軍資產管制標籤；另資訊資產放置場所需</w:t>
      </w:r>
    </w:p>
    <w:p w14:paraId="3FD3642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設置「資訊設備配置圖」（如附件二十三），以明定電腦、印</w:t>
      </w:r>
    </w:p>
    <w:p w14:paraId="2BB73C23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表機等設備儲放位置、設備識別碼及保管人等資訊。</w:t>
      </w:r>
    </w:p>
    <w:p w14:paraId="2F8AD51F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7.國軍各類型電腦及伺服器因特殊作業無法安裝國軍資安管控軟</w:t>
      </w:r>
    </w:p>
    <w:p w14:paraId="7C1EC7E5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體者，須專案呈報國防部核定後始可解除。</w:t>
      </w:r>
    </w:p>
    <w:p w14:paraId="43E7A0E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8.管理帳號及密碼不得使用預設值。</w:t>
      </w:r>
    </w:p>
    <w:p w14:paraId="281418AE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9.各單位及委外廠商進行遠端維護資通系統，應採「原則禁止、</w:t>
      </w:r>
    </w:p>
    <w:p w14:paraId="26039A7D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例外允許」方式辦理，若單位因地理限制、處理時效及專案特</w:t>
      </w:r>
    </w:p>
    <w:p w14:paraId="734A67A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性等因素，須開放前揭人員自遠端存取資通系統時，應至少辦</w:t>
      </w:r>
    </w:p>
    <w:p w14:paraId="08766A8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理下列防護措施：</w:t>
      </w:r>
    </w:p>
    <w:p w14:paraId="41E07044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（1）依國軍資通安全責任等級分級作業指導中有關遠端存取相關</w:t>
      </w:r>
    </w:p>
    <w:p w14:paraId="5A3FAA48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規定辦理，並建立及落實管理機制。</w:t>
      </w:r>
    </w:p>
    <w:p w14:paraId="5774743B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lastRenderedPageBreak/>
        <w:t xml:space="preserve">       （2）遠端存取須有時效限制，並建立異常行為管理機制。</w:t>
      </w:r>
    </w:p>
    <w:p w14:paraId="299BE0BD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（3）結束遠端存取期間後，應確實關閉網路連線，並更換遠端存</w:t>
      </w:r>
    </w:p>
    <w:p w14:paraId="5C097C50" w14:textId="77777777" w:rsidR="00000000" w:rsidRDefault="00000000">
      <w:pPr>
        <w:pStyle w:val="HTML"/>
        <w:spacing w:line="420" w:lineRule="atLeast"/>
        <w:textAlignment w:val="top"/>
        <w:divId w:val="963384367"/>
        <w:rPr>
          <w:rFonts w:hint="eastAsia"/>
        </w:rPr>
      </w:pPr>
      <w:r>
        <w:rPr>
          <w:rFonts w:hint="eastAsia"/>
        </w:rPr>
        <w:t xml:space="preserve">            取通道（如 VPN）登入密碼。</w:t>
      </w:r>
    </w:p>
    <w:p w14:paraId="72F2F81A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>八、資訊資產維修與報廢</w:t>
      </w:r>
    </w:p>
    <w:p w14:paraId="6E2504FD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>（一）維修：</w:t>
      </w:r>
    </w:p>
    <w:p w14:paraId="1D3D4E61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1.委商維修作業應於故障設備現地實施，不得以遠端遙控維修方式</w:t>
      </w:r>
    </w:p>
    <w:p w14:paraId="53F4AB71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執行，維修過程中應注意裝備與資料安全性及完整性。</w:t>
      </w:r>
    </w:p>
    <w:p w14:paraId="6C61DD79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2.維修作業應由已完成安全調查之人員實施並採取適當隔離措施，</w:t>
      </w:r>
    </w:p>
    <w:p w14:paraId="017A597B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不得私自允許廠商臨時指派未經安全調查者入營執行維修作業；</w:t>
      </w:r>
    </w:p>
    <w:p w14:paraId="4DC77429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委商維修所需人員條件，應於系統裝備與設施籌設（購）時列入</w:t>
      </w:r>
    </w:p>
    <w:p w14:paraId="77C036BD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計畫，檢送安全調查之人數應予限制。</w:t>
      </w:r>
    </w:p>
    <w:p w14:paraId="2400E0E8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3.契約廠商因維修需要攜帶之移動式儲存媒體及零附件，須簽奉核</w:t>
      </w:r>
    </w:p>
    <w:p w14:paraId="50C0DBA7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准後，使可攜入（出）營區；對於契約廠商或奉核支援維護人員</w:t>
      </w:r>
    </w:p>
    <w:p w14:paraId="11B7786D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，應限制其工作地點，並由資訊（安）人員直接監控維修作業，</w:t>
      </w:r>
    </w:p>
    <w:p w14:paraId="4693B082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其作業用儲存媒體必須經由資訊（安）人員及單位主官（管）鑑</w:t>
      </w:r>
    </w:p>
    <w:p w14:paraId="2AE74CEF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核，並清除記憶內容後方可更換，餘零附件汰換管制作法亦同，</w:t>
      </w:r>
    </w:p>
    <w:p w14:paraId="067F4146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維修內容及過程均應列入維護紀錄並呈核備查。</w:t>
      </w:r>
    </w:p>
    <w:p w14:paraId="5AF7C2BD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4.契約廠商維護資訊系統之軟、硬體，於開發、使用、變更過程中</w:t>
      </w:r>
    </w:p>
    <w:p w14:paraId="6DF6C238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，應獲得授權並遵守相關法令及契約規定，各單位應定期實施資</w:t>
      </w:r>
    </w:p>
    <w:p w14:paraId="2E85DE53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訊（安）檢查並記錄備查。</w:t>
      </w:r>
    </w:p>
    <w:p w14:paraId="60AED2EB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5.個人電腦、伺服器及筆記型電腦故障維修，應以現地維修為主，</w:t>
      </w:r>
    </w:p>
    <w:p w14:paraId="2DDE6720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並於資訊（安）人員及保密督導官（或職務代理人）監督下作業</w:t>
      </w:r>
    </w:p>
    <w:p w14:paraId="482703BA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；設備無法現地修復須外送檢修時，硬碟須摘下由使用單位建立</w:t>
      </w:r>
    </w:p>
    <w:p w14:paraId="1BC6CCE4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管制清冊後交保密督導官存管，不得攜出營區；設備修復完畢送</w:t>
      </w:r>
    </w:p>
    <w:p w14:paraId="34AF03E5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回後，於資訊（安）人員及保密督導官（或職務代理人）監督下</w:t>
      </w:r>
    </w:p>
    <w:p w14:paraId="39354374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完成硬碟安裝及電腦安全設定，使用單位應協助完成繕造資訊資</w:t>
      </w:r>
    </w:p>
    <w:p w14:paraId="4B699C1F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產攜出入營區三聯單。</w:t>
      </w:r>
    </w:p>
    <w:p w14:paraId="2D972914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>（二）報廢：</w:t>
      </w:r>
    </w:p>
    <w:p w14:paraId="1B0FB99D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1.資訊資產若已逾使用年限且損壞無法修復，各單位確依軍品及軍</w:t>
      </w:r>
    </w:p>
    <w:p w14:paraId="45506B3D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用器材、財產管理、物品管理及廢舊不適用物資等相關作業規定</w:t>
      </w:r>
    </w:p>
    <w:p w14:paraId="392EEDA2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辦理設備報廢與繳庫。</w:t>
      </w:r>
    </w:p>
    <w:p w14:paraId="585F3DF6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2.各單位完成財產帳籍減損及物品報廢登記後一個月內，須執行國</w:t>
      </w:r>
    </w:p>
    <w:p w14:paraId="58D8E59A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lastRenderedPageBreak/>
        <w:t xml:space="preserve">        軍資訊資產管理系統報廢除帳作業；一萬元以上資訊資產報廢，</w:t>
      </w:r>
    </w:p>
    <w:p w14:paraId="13ED199E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須以核定之國軍財產管理系統財產毀損報廢相關表單為依據，嚴</w:t>
      </w:r>
    </w:p>
    <w:p w14:paraId="09FC7F9E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禁各單位未依規定私自執行報廢作業；未滿一萬元之資訊物品報</w:t>
      </w:r>
    </w:p>
    <w:p w14:paraId="36B8933C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廢，依各單位物品報廢相關表單執行。</w:t>
      </w:r>
    </w:p>
    <w:p w14:paraId="61F53F89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3.本規定適用範圍所列儲存設備及移動式儲存媒體（不含防護型隨</w:t>
      </w:r>
    </w:p>
    <w:p w14:paraId="18934356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身碟）之報廢，由使用保管單位通資部門會同保防部門統籌監辦</w:t>
      </w:r>
    </w:p>
    <w:p w14:paraId="648B088A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摘除、搗壞與銷毀作業，並填具儲存媒體失效、更換、註銷單（</w:t>
      </w:r>
    </w:p>
    <w:p w14:paraId="44D38F38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如附件二十四）備查；防護型隨身碟之銷毀，由通次室會同政戰</w:t>
      </w:r>
    </w:p>
    <w:p w14:paraId="032A1F34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局統一執行。</w:t>
      </w:r>
    </w:p>
    <w:p w14:paraId="01FBC8CA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4.各項系統設備如含硬碟及其他儲存媒體應依本規定辦理報廢事宜</w:t>
      </w:r>
    </w:p>
    <w:p w14:paraId="33529805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。</w:t>
      </w:r>
    </w:p>
    <w:p w14:paraId="029ECFDB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>（三）銷毀：</w:t>
      </w:r>
    </w:p>
    <w:p w14:paraId="2198C0CE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1.凡電腦硬碟經檢視因磁碟毀損、資料無法使用或無法滿足作業需</w:t>
      </w:r>
    </w:p>
    <w:p w14:paraId="7C2953CF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求，須依國軍財產管理相關作業規定將硬碟隨同電腦報廢，或依</w:t>
      </w:r>
    </w:p>
    <w:p w14:paraId="58812D26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物品管理相關作業規定辦理報廢；報廢設備送繳前須完成硬碟銷</w:t>
      </w:r>
    </w:p>
    <w:p w14:paraId="6EADFBDE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毀，並填具電腦硬碟銷毀報繳管制清冊（如附件二十五）備查。</w:t>
      </w:r>
    </w:p>
    <w:p w14:paraId="23A47786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2.硬碟資料清除方法：為避免硬碟中各類已刪除之資訊檔案遭還原</w:t>
      </w:r>
    </w:p>
    <w:p w14:paraId="778A1D87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後解讀，通資部門可使用消磁機、低階格式化或以覆寫軟體亂數</w:t>
      </w:r>
    </w:p>
    <w:p w14:paraId="089BB9AF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進行覆寫三次以上，確保公務資料及具版權軟體已經清除或無法</w:t>
      </w:r>
    </w:p>
    <w:p w14:paraId="592F28F1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加以讀取。</w:t>
      </w:r>
    </w:p>
    <w:p w14:paraId="01429280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3.硬碟、移動式儲存媒體及光碟片實體銷毀方法：目前計有磨砂法</w:t>
      </w:r>
    </w:p>
    <w:p w14:paraId="71FAF005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、鐵鎚敲擊法及絞碎法（如附件二十六）等方法，若有更新、有</w:t>
      </w:r>
    </w:p>
    <w:p w14:paraId="42D6E083" w14:textId="77777777" w:rsidR="00000000" w:rsidRDefault="00000000">
      <w:pPr>
        <w:pStyle w:val="HTML"/>
        <w:spacing w:line="420" w:lineRule="atLeast"/>
        <w:textAlignment w:val="top"/>
        <w:divId w:val="1288076714"/>
        <w:rPr>
          <w:rFonts w:hint="eastAsia"/>
        </w:rPr>
      </w:pPr>
      <w:r>
        <w:rPr>
          <w:rFonts w:hint="eastAsia"/>
        </w:rPr>
        <w:t xml:space="preserve">        效之銷毀方式亦可採用，惟須確保磁區及記憶體無法讀取。</w:t>
      </w:r>
    </w:p>
    <w:p w14:paraId="486FC7CC" w14:textId="77777777" w:rsidR="00000000" w:rsidRDefault="00000000">
      <w:pPr>
        <w:pStyle w:val="HTML"/>
        <w:spacing w:line="420" w:lineRule="atLeast"/>
        <w:textAlignment w:val="top"/>
        <w:divId w:val="474760158"/>
        <w:rPr>
          <w:rFonts w:hint="eastAsia"/>
        </w:rPr>
      </w:pPr>
      <w:r>
        <w:rPr>
          <w:rFonts w:hint="eastAsia"/>
        </w:rPr>
        <w:t>九、督導與考核</w:t>
      </w:r>
    </w:p>
    <w:p w14:paraId="0350BE85" w14:textId="77777777" w:rsidR="00000000" w:rsidRDefault="00000000">
      <w:pPr>
        <w:pStyle w:val="HTML"/>
        <w:spacing w:line="420" w:lineRule="atLeast"/>
        <w:textAlignment w:val="top"/>
        <w:divId w:val="474760158"/>
        <w:rPr>
          <w:rFonts w:hint="eastAsia"/>
        </w:rPr>
      </w:pPr>
      <w:r>
        <w:rPr>
          <w:rFonts w:hint="eastAsia"/>
        </w:rPr>
        <w:t>（一）各管理機關及經管單位應配合年度資通安全定（突）檢時機，檢查</w:t>
      </w:r>
    </w:p>
    <w:p w14:paraId="4BA9ACE3" w14:textId="77777777" w:rsidR="00000000" w:rsidRDefault="00000000">
      <w:pPr>
        <w:pStyle w:val="HTML"/>
        <w:spacing w:line="420" w:lineRule="atLeast"/>
        <w:textAlignment w:val="top"/>
        <w:divId w:val="474760158"/>
        <w:rPr>
          <w:rFonts w:hint="eastAsia"/>
        </w:rPr>
      </w:pPr>
      <w:r>
        <w:rPr>
          <w:rFonts w:hint="eastAsia"/>
        </w:rPr>
        <w:t xml:space="preserve">      所屬資訊資產各項管理、配賦基準合理性及缺裝、超編情況。</w:t>
      </w:r>
    </w:p>
    <w:p w14:paraId="475A5FA0" w14:textId="77777777" w:rsidR="00000000" w:rsidRDefault="00000000">
      <w:pPr>
        <w:pStyle w:val="HTML"/>
        <w:spacing w:line="420" w:lineRule="atLeast"/>
        <w:textAlignment w:val="top"/>
        <w:divId w:val="474760158"/>
        <w:rPr>
          <w:rFonts w:hint="eastAsia"/>
        </w:rPr>
      </w:pPr>
      <w:r>
        <w:rPr>
          <w:rFonts w:hint="eastAsia"/>
        </w:rPr>
        <w:t>（二）管理機關應落實執行資訊資產管理稽核及配賦、籌補審核作業，經</w:t>
      </w:r>
    </w:p>
    <w:p w14:paraId="711361D3" w14:textId="77777777" w:rsidR="00000000" w:rsidRDefault="00000000">
      <w:pPr>
        <w:pStyle w:val="HTML"/>
        <w:spacing w:line="420" w:lineRule="atLeast"/>
        <w:textAlignment w:val="top"/>
        <w:divId w:val="474760158"/>
        <w:rPr>
          <w:rFonts w:hint="eastAsia"/>
        </w:rPr>
      </w:pPr>
      <w:r>
        <w:rPr>
          <w:rFonts w:hint="eastAsia"/>
        </w:rPr>
        <w:t xml:space="preserve">      查有未依本規定執行相關管制作業之情事，通次室除主動要求修正</w:t>
      </w:r>
    </w:p>
    <w:p w14:paraId="0F9CE0A7" w14:textId="77777777" w:rsidR="00000000" w:rsidRDefault="00000000">
      <w:pPr>
        <w:pStyle w:val="HTML"/>
        <w:spacing w:line="420" w:lineRule="atLeast"/>
        <w:textAlignment w:val="top"/>
        <w:divId w:val="474760158"/>
        <w:rPr>
          <w:rFonts w:hint="eastAsia"/>
        </w:rPr>
      </w:pPr>
      <w:r>
        <w:rPr>
          <w:rFonts w:hint="eastAsia"/>
        </w:rPr>
        <w:t xml:space="preserve">      外，並列入年度資訊（安）定期督檢成績加重扣分。</w:t>
      </w:r>
    </w:p>
    <w:p w14:paraId="10632A08" w14:textId="77777777" w:rsidR="00000000" w:rsidRDefault="00000000">
      <w:pPr>
        <w:pStyle w:val="HTML"/>
        <w:spacing w:line="420" w:lineRule="atLeast"/>
        <w:textAlignment w:val="top"/>
        <w:divId w:val="474760158"/>
        <w:rPr>
          <w:rFonts w:hint="eastAsia"/>
        </w:rPr>
      </w:pPr>
      <w:r>
        <w:rPr>
          <w:rFonts w:hint="eastAsia"/>
        </w:rPr>
        <w:t>（三）通次室對於各單位資訊資產之獲得、配賦、使用、維修至報廢等各</w:t>
      </w:r>
    </w:p>
    <w:p w14:paraId="475033B2" w14:textId="77777777" w:rsidR="00000000" w:rsidRDefault="00000000">
      <w:pPr>
        <w:pStyle w:val="HTML"/>
        <w:spacing w:line="420" w:lineRule="atLeast"/>
        <w:textAlignment w:val="top"/>
        <w:divId w:val="474760158"/>
        <w:rPr>
          <w:rFonts w:hint="eastAsia"/>
        </w:rPr>
      </w:pPr>
      <w:r>
        <w:rPr>
          <w:rFonts w:hint="eastAsia"/>
        </w:rPr>
        <w:t xml:space="preserve">      項作業，定期實施檢核與不定期突檢；對於資訊資產管理顯有績效</w:t>
      </w:r>
    </w:p>
    <w:p w14:paraId="6ADC15BE" w14:textId="77777777" w:rsidR="00000000" w:rsidRDefault="00000000">
      <w:pPr>
        <w:pStyle w:val="HTML"/>
        <w:spacing w:line="420" w:lineRule="atLeast"/>
        <w:textAlignment w:val="top"/>
        <w:divId w:val="474760158"/>
        <w:rPr>
          <w:rFonts w:hint="eastAsia"/>
        </w:rPr>
      </w:pPr>
      <w:r>
        <w:rPr>
          <w:rFonts w:hint="eastAsia"/>
        </w:rPr>
        <w:t xml:space="preserve">      或確有違失之單位及個人，依國軍資安相關規定辦理獎懲。</w:t>
      </w:r>
    </w:p>
    <w:p w14:paraId="183B1150" w14:textId="77777777" w:rsidR="00000000" w:rsidRDefault="00000000">
      <w:pPr>
        <w:pStyle w:val="HTML"/>
        <w:spacing w:line="420" w:lineRule="atLeast"/>
        <w:textAlignment w:val="top"/>
        <w:divId w:val="474760158"/>
        <w:rPr>
          <w:rFonts w:hint="eastAsia"/>
        </w:rPr>
      </w:pPr>
      <w:r>
        <w:rPr>
          <w:rFonts w:hint="eastAsia"/>
        </w:rPr>
        <w:lastRenderedPageBreak/>
        <w:t>（四）國軍駐外單位資訊資產管理應依本規定、國軍駐外單位資訊安全實</w:t>
      </w:r>
    </w:p>
    <w:p w14:paraId="2D13E422" w14:textId="77777777" w:rsidR="00000000" w:rsidRDefault="00000000">
      <w:pPr>
        <w:pStyle w:val="HTML"/>
        <w:spacing w:line="420" w:lineRule="atLeast"/>
        <w:textAlignment w:val="top"/>
        <w:divId w:val="474760158"/>
        <w:rPr>
          <w:rFonts w:hint="eastAsia"/>
        </w:rPr>
      </w:pPr>
      <w:r>
        <w:rPr>
          <w:rFonts w:hint="eastAsia"/>
        </w:rPr>
        <w:t xml:space="preserve">      施要點及外交部駐外機構資通安全相關規定辦理。</w:t>
      </w:r>
    </w:p>
    <w:p w14:paraId="6F23BD6C" w14:textId="77777777" w:rsidR="00000000" w:rsidRDefault="00000000">
      <w:pPr>
        <w:pStyle w:val="HTML"/>
        <w:spacing w:line="420" w:lineRule="atLeast"/>
        <w:textAlignment w:val="top"/>
        <w:divId w:val="474760158"/>
        <w:rPr>
          <w:rFonts w:hint="eastAsia"/>
        </w:rPr>
      </w:pPr>
      <w:r>
        <w:rPr>
          <w:rFonts w:hint="eastAsia"/>
        </w:rPr>
        <w:t>（五）資訊資產管控之稽核要項如下：</w:t>
      </w:r>
    </w:p>
    <w:p w14:paraId="4926C69B" w14:textId="77777777" w:rsidR="00000000" w:rsidRDefault="00000000">
      <w:pPr>
        <w:pStyle w:val="HTML"/>
        <w:spacing w:line="420" w:lineRule="atLeast"/>
        <w:textAlignment w:val="top"/>
        <w:divId w:val="474760158"/>
        <w:rPr>
          <w:rFonts w:hint="eastAsia"/>
        </w:rPr>
      </w:pPr>
      <w:r>
        <w:rPr>
          <w:rFonts w:hint="eastAsia"/>
        </w:rPr>
        <w:t xml:space="preserve">      1.經管之資訊資產帳籍管理及標籤識別標示。</w:t>
      </w:r>
    </w:p>
    <w:p w14:paraId="6F9DF136" w14:textId="77777777" w:rsidR="00000000" w:rsidRDefault="00000000">
      <w:pPr>
        <w:pStyle w:val="HTML"/>
        <w:spacing w:line="420" w:lineRule="atLeast"/>
        <w:textAlignment w:val="top"/>
        <w:divId w:val="474760158"/>
        <w:rPr>
          <w:rFonts w:hint="eastAsia"/>
        </w:rPr>
      </w:pPr>
      <w:r>
        <w:rPr>
          <w:rFonts w:hint="eastAsia"/>
        </w:rPr>
        <w:t xml:space="preserve">      2.移動式儲存媒體所賦予編號清冊及異動、使用管理。</w:t>
      </w:r>
    </w:p>
    <w:p w14:paraId="193B9AB5" w14:textId="77777777" w:rsidR="00000000" w:rsidRDefault="00000000">
      <w:pPr>
        <w:pStyle w:val="HTML"/>
        <w:spacing w:line="420" w:lineRule="atLeast"/>
        <w:textAlignment w:val="top"/>
        <w:divId w:val="474760158"/>
        <w:rPr>
          <w:rFonts w:hint="eastAsia"/>
        </w:rPr>
      </w:pPr>
      <w:r>
        <w:rPr>
          <w:rFonts w:hint="eastAsia"/>
        </w:rPr>
        <w:t xml:space="preserve">      3.經管之資產定期實施盤點及清點紀錄。</w:t>
      </w:r>
    </w:p>
    <w:p w14:paraId="1EAACF6C" w14:textId="77777777" w:rsidR="00000000" w:rsidRDefault="00000000">
      <w:pPr>
        <w:pStyle w:val="HTML"/>
        <w:spacing w:line="420" w:lineRule="atLeast"/>
        <w:textAlignment w:val="top"/>
        <w:divId w:val="474760158"/>
        <w:rPr>
          <w:rFonts w:hint="eastAsia"/>
        </w:rPr>
      </w:pPr>
      <w:r>
        <w:rPr>
          <w:rFonts w:hint="eastAsia"/>
        </w:rPr>
        <w:t xml:space="preserve">      4.查察單位有帳無物、有物無帳之資訊資產管制缺失處理情形。</w:t>
      </w:r>
    </w:p>
    <w:p w14:paraId="19E42885" w14:textId="77777777" w:rsidR="00000000" w:rsidRDefault="00000000">
      <w:pPr>
        <w:pStyle w:val="HTML"/>
        <w:spacing w:line="420" w:lineRule="atLeast"/>
        <w:textAlignment w:val="top"/>
        <w:divId w:val="474760158"/>
        <w:rPr>
          <w:rFonts w:hint="eastAsia"/>
        </w:rPr>
      </w:pPr>
      <w:r>
        <w:rPr>
          <w:rFonts w:hint="eastAsia"/>
        </w:rPr>
        <w:t xml:space="preserve">      5.組織調整、機關（單位）首長、主管人員或保管財產人員異動時</w:t>
      </w:r>
    </w:p>
    <w:p w14:paraId="60F33854" w14:textId="77777777" w:rsidR="00000000" w:rsidRDefault="00000000">
      <w:pPr>
        <w:pStyle w:val="HTML"/>
        <w:spacing w:line="420" w:lineRule="atLeast"/>
        <w:textAlignment w:val="top"/>
        <w:divId w:val="474760158"/>
        <w:rPr>
          <w:rFonts w:hint="eastAsia"/>
        </w:rPr>
      </w:pPr>
      <w:r>
        <w:rPr>
          <w:rFonts w:hint="eastAsia"/>
        </w:rPr>
        <w:t xml:space="preserve">        ，相關資訊資產點交情形。</w:t>
      </w:r>
    </w:p>
    <w:p w14:paraId="6DC4C954" w14:textId="77777777" w:rsidR="00000000" w:rsidRDefault="00000000">
      <w:pPr>
        <w:pStyle w:val="HTML"/>
        <w:spacing w:line="420" w:lineRule="atLeast"/>
        <w:textAlignment w:val="top"/>
        <w:divId w:val="474760158"/>
        <w:rPr>
          <w:rFonts w:hint="eastAsia"/>
        </w:rPr>
      </w:pPr>
      <w:r>
        <w:rPr>
          <w:rFonts w:hint="eastAsia"/>
        </w:rPr>
        <w:t xml:space="preserve">      6.遺失或報廢不用之資訊資產處置情形。</w:t>
      </w:r>
    </w:p>
    <w:p w14:paraId="316C7B0D" w14:textId="77777777" w:rsidR="00000000" w:rsidRDefault="00000000">
      <w:pPr>
        <w:pStyle w:val="HTML"/>
        <w:spacing w:line="420" w:lineRule="atLeast"/>
        <w:textAlignment w:val="top"/>
        <w:divId w:val="474760158"/>
        <w:rPr>
          <w:rFonts w:hint="eastAsia"/>
        </w:rPr>
      </w:pPr>
      <w:r>
        <w:rPr>
          <w:rFonts w:hint="eastAsia"/>
        </w:rPr>
        <w:t xml:space="preserve">      7.資訊資產管理表單及報告呈核備查情形。</w:t>
      </w:r>
    </w:p>
    <w:p w14:paraId="29B96BFA" w14:textId="77777777" w:rsidR="00000000" w:rsidRDefault="00000000">
      <w:pPr>
        <w:pStyle w:val="HTML"/>
        <w:spacing w:line="420" w:lineRule="atLeast"/>
        <w:textAlignment w:val="top"/>
        <w:divId w:val="474760158"/>
        <w:rPr>
          <w:rFonts w:hint="eastAsia"/>
        </w:rPr>
      </w:pPr>
      <w:r>
        <w:rPr>
          <w:rFonts w:hint="eastAsia"/>
        </w:rPr>
        <w:t xml:space="preserve">      8.資安管控系統運作情形。</w:t>
      </w:r>
    </w:p>
    <w:p w14:paraId="49702FE2" w14:textId="77777777" w:rsidR="00000000" w:rsidRDefault="00000000">
      <w:pPr>
        <w:pStyle w:val="HTML"/>
        <w:spacing w:line="420" w:lineRule="atLeast"/>
        <w:textAlignment w:val="top"/>
        <w:divId w:val="474760158"/>
        <w:rPr>
          <w:rFonts w:hint="eastAsia"/>
        </w:rPr>
      </w:pPr>
      <w:r>
        <w:rPr>
          <w:rFonts w:hint="eastAsia"/>
        </w:rPr>
        <w:t xml:space="preserve">      9.其他由各管理機關自行訂定之應注意事項。</w:t>
      </w:r>
    </w:p>
    <w:p w14:paraId="6FE9D7AD" w14:textId="77777777" w:rsidR="00000000" w:rsidRDefault="00000000">
      <w:pPr>
        <w:pStyle w:val="HTML"/>
        <w:spacing w:line="420" w:lineRule="atLeast"/>
        <w:textAlignment w:val="top"/>
        <w:divId w:val="308024525"/>
        <w:rPr>
          <w:rFonts w:hint="eastAsia"/>
        </w:rPr>
      </w:pPr>
      <w:r>
        <w:rPr>
          <w:rFonts w:hint="eastAsia"/>
        </w:rPr>
        <w:t>十、鑒於現行資訊設備產品部份具有複合式功能，國軍資訊資產設備應依</w:t>
      </w:r>
    </w:p>
    <w:p w14:paraId="7903FB3C" w14:textId="77777777" w:rsidR="00000000" w:rsidRDefault="00000000">
      <w:pPr>
        <w:pStyle w:val="HTML"/>
        <w:spacing w:line="420" w:lineRule="atLeast"/>
        <w:textAlignment w:val="top"/>
        <w:divId w:val="308024525"/>
        <w:rPr>
          <w:rFonts w:hint="eastAsia"/>
        </w:rPr>
      </w:pPr>
      <w:r>
        <w:rPr>
          <w:rFonts w:hint="eastAsia"/>
        </w:rPr>
        <w:t xml:space="preserve">    其主要功能或申請需求作為使用目的，並關閉或禁用照相、攝（錄）</w:t>
      </w:r>
    </w:p>
    <w:p w14:paraId="28CA2283" w14:textId="77777777" w:rsidR="00000000" w:rsidRDefault="00000000">
      <w:pPr>
        <w:pStyle w:val="HTML"/>
        <w:spacing w:line="420" w:lineRule="atLeast"/>
        <w:textAlignment w:val="top"/>
        <w:divId w:val="308024525"/>
        <w:rPr>
          <w:rFonts w:hint="eastAsia"/>
        </w:rPr>
      </w:pPr>
      <w:r>
        <w:rPr>
          <w:rFonts w:hint="eastAsia"/>
        </w:rPr>
        <w:t xml:space="preserve">    影、定位打卡、熱點分享（無線基地台）、藍芽傳輸等高風險附加功</w:t>
      </w:r>
    </w:p>
    <w:p w14:paraId="6D9ABCDA" w14:textId="77777777" w:rsidR="00000000" w:rsidRDefault="00000000">
      <w:pPr>
        <w:pStyle w:val="HTML"/>
        <w:spacing w:line="420" w:lineRule="atLeast"/>
        <w:textAlignment w:val="top"/>
        <w:divId w:val="308024525"/>
        <w:rPr>
          <w:rFonts w:hint="eastAsia"/>
        </w:rPr>
      </w:pPr>
      <w:r>
        <w:rPr>
          <w:rFonts w:hint="eastAsia"/>
        </w:rPr>
        <w:t xml:space="preserve">    能，以確維國軍資訊安全；如無法關閉或禁用，由申請單位完成管制</w:t>
      </w:r>
    </w:p>
    <w:p w14:paraId="644BD90D" w14:textId="77777777" w:rsidR="00000000" w:rsidRDefault="00000000">
      <w:pPr>
        <w:pStyle w:val="HTML"/>
        <w:spacing w:line="420" w:lineRule="atLeast"/>
        <w:textAlignment w:val="top"/>
        <w:divId w:val="308024525"/>
        <w:rPr>
          <w:rFonts w:hint="eastAsia"/>
        </w:rPr>
      </w:pPr>
      <w:r>
        <w:rPr>
          <w:rFonts w:hint="eastAsia"/>
        </w:rPr>
        <w:t xml:space="preserve">    措施，並簽奉單位主官（管）核定後始可使用。</w:t>
      </w:r>
    </w:p>
    <w:p w14:paraId="4CD2AA41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>十一、附則</w:t>
      </w:r>
    </w:p>
    <w:p w14:paraId="48DA53FB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（一）各單位運用年度預算籌補資訊資產時，應以單位核定之資訊資產</w:t>
      </w:r>
    </w:p>
    <w:p w14:paraId="7AD4B240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配賦為基準管制採購項量，凡超編之資訊資產應完成調撥及帳籍</w:t>
      </w:r>
    </w:p>
    <w:p w14:paraId="4CC73AEF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移轉等程序後始得購置。</w:t>
      </w:r>
    </w:p>
    <w:p w14:paraId="122CBC11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（二）經建案程序或一般採購籌獲之資訊資產（含零附件），各單位應</w:t>
      </w:r>
    </w:p>
    <w:p w14:paraId="59379877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視設備用途於各預算科目經、資門項下編列年度作業維持費，非</w:t>
      </w:r>
    </w:p>
    <w:p w14:paraId="44E0E13A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統編於資訊類預算科目項下。</w:t>
      </w:r>
    </w:p>
    <w:p w14:paraId="022D394D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（三）各單位應確實清點現有資訊資產，並納入國軍資訊資產管理系統</w:t>
      </w:r>
    </w:p>
    <w:p w14:paraId="1BFC008A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列管，未納入系統控管之設備，不得編列維修預算及納入汰換規</w:t>
      </w:r>
    </w:p>
    <w:p w14:paraId="2DAD5F24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劃；隱匿不報自行辦購者，追究違失單位主官（管）及承辦人員</w:t>
      </w:r>
    </w:p>
    <w:p w14:paraId="6F27AA9D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責任。</w:t>
      </w:r>
    </w:p>
    <w:p w14:paraId="5FC92E43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（四）經建案程序籌獲之武器、指管、模擬、通訊系統或其他專屬裝備</w:t>
      </w:r>
    </w:p>
    <w:p w14:paraId="4400A977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（含測臺、機、儀具等），其內嵌或配屬之資訊資產（含零附件</w:t>
      </w:r>
    </w:p>
    <w:p w14:paraId="68720E00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）已列屬軍品及軍用器材者，須依軍品及軍用器材管理作業規定</w:t>
      </w:r>
    </w:p>
    <w:p w14:paraId="7A8FF2AF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lastRenderedPageBreak/>
        <w:t xml:space="preserve">        實施籌補、獲得、存儲、分配及汰除等作業，並依國軍廢舊及不</w:t>
      </w:r>
    </w:p>
    <w:p w14:paraId="7F5E17DC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適用物資處理作業規定完成相關作業程序，方准解除保管責任；</w:t>
      </w:r>
    </w:p>
    <w:p w14:paraId="57C64F87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此類資訊資產雖不適用本規定之配賦、籌補及報廢等管理作為，</w:t>
      </w:r>
    </w:p>
    <w:p w14:paraId="6DE5CA94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惟須依本規定執行帳籍（國軍資訊資產管理系統列管）、使用、</w:t>
      </w:r>
    </w:p>
    <w:p w14:paraId="2399761F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維修及硬碟銷毀之管制。</w:t>
      </w:r>
    </w:p>
    <w:p w14:paraId="51553B88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（五）作業系統換裝之籌補及帳籍管制配套措施：</w:t>
      </w:r>
    </w:p>
    <w:p w14:paraId="4DD9BA0E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1.各單位因應作業系統換裝，其預算無法滿足整組電腦汰舊換新</w:t>
      </w:r>
    </w:p>
    <w:p w14:paraId="34C38946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  需求，改以汰換主機板、中央處理器、記憶體等零附件以符換</w:t>
      </w:r>
    </w:p>
    <w:p w14:paraId="4C760245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  裝規格者，應將相關需求呈報管理機關通資部門審查後，由管</w:t>
      </w:r>
    </w:p>
    <w:p w14:paraId="6641E19D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  理機關通資部門統籌統購或授權單位自行辦購，全案紀錄備查</w:t>
      </w:r>
    </w:p>
    <w:p w14:paraId="087927FE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  。</w:t>
      </w:r>
    </w:p>
    <w:p w14:paraId="2AFFFA97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2.各單位獲撥、購置零附件後一個月內，須依國軍財產管理相關</w:t>
      </w:r>
    </w:p>
    <w:p w14:paraId="393D38FD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  作業規定完成財產異動：電腦設備其增置、擴充、改良金額達</w:t>
      </w:r>
    </w:p>
    <w:p w14:paraId="7CC01C58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  一萬元以上及受益期間在 2  二年以上者，須辦理財產價值增</w:t>
      </w:r>
    </w:p>
    <w:p w14:paraId="710C6562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  列並延長資產耐用年限；辦理財產異動同時，須完成國軍資訊</w:t>
      </w:r>
    </w:p>
    <w:p w14:paraId="039A65E7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  資產管理系統帳籍登錄及零組件配屬。</w:t>
      </w:r>
    </w:p>
    <w:p w14:paraId="554407CA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3.各單位配合作業系統換裝相關執行文件須專卷存管，通次室於</w:t>
      </w:r>
    </w:p>
    <w:p w14:paraId="2DEBA50E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  年度督考實施查察驗證。</w:t>
      </w:r>
    </w:p>
    <w:p w14:paraId="4427C74D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（六）各單位現存之大陸製資訊資產，如已達汰除年限設備，請依規定</w:t>
      </w:r>
    </w:p>
    <w:p w14:paraId="4515BE2C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辦理汰除作業。</w:t>
      </w:r>
    </w:p>
    <w:p w14:paraId="6E2D78B8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（七）未達汰除年限設備，須辦理資安暨資產風險評鑑，簽奉單位資安</w:t>
      </w:r>
    </w:p>
    <w:p w14:paraId="617D29C5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長核可後，始得運用。</w:t>
      </w:r>
    </w:p>
    <w:p w14:paraId="19B85F62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（八）資訊資產採購所需預算由計畫申購單位編列，依現行主計財務相</w:t>
      </w:r>
    </w:p>
    <w:p w14:paraId="512FECE5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關規定辦理採購付款及結報作業。</w:t>
      </w:r>
    </w:p>
    <w:p w14:paraId="369FF32B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（九）各項資訊軟、硬體設備部署使用前，均須完成預設密碼變更，以</w:t>
      </w:r>
    </w:p>
    <w:p w14:paraId="31409AA1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阻絕弱密碼攻擊。</w:t>
      </w:r>
    </w:p>
    <w:p w14:paraId="1678DC72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（十）各單位應落實維護國軍資訊資產管理系統各項資料之正確，以作</w:t>
      </w:r>
    </w:p>
    <w:p w14:paraId="35ADBF9B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為資訊資產籌補、來年維護預算預估額度及資安事件查察之依據</w:t>
      </w:r>
    </w:p>
    <w:p w14:paraId="659C6E01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。</w:t>
      </w:r>
    </w:p>
    <w:p w14:paraId="3D350E41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>（十一）各項設備凡具備連網功能或規劃與國軍各網系設備連接者，於請</w:t>
      </w:r>
    </w:p>
    <w:p w14:paraId="3770B10D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購前均須會請通資部門審查，如非資訊資產納管對象者，通資部</w:t>
      </w:r>
    </w:p>
    <w:p w14:paraId="7945069A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門亦應主動提醒國軍相關資訊資產及網路管理規定。</w:t>
      </w:r>
    </w:p>
    <w:p w14:paraId="681B3BB4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>（十二）第二點之附件一所臚列伺服器、桌上型電腦、可攜式電腦、移動</w:t>
      </w:r>
    </w:p>
    <w:p w14:paraId="77CE48AC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lastRenderedPageBreak/>
        <w:t xml:space="preserve">        式儲存媒體、攝（錄）影（音）設備、電腦周邊設備、網路設備</w:t>
      </w:r>
    </w:p>
    <w:p w14:paraId="3FC6D7FC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、資安設備、儲存設備、軟體資產及多功能（智慧型或物聯網）</w:t>
      </w:r>
    </w:p>
    <w:p w14:paraId="4A58AECB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裝置等資訊資產之說明及其他類屬連接國軍網路或單機使用之設</w:t>
      </w:r>
    </w:p>
    <w:p w14:paraId="47369031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備，均須納入資訊資產管理系統列管，其餘項目由管理機關依單</w:t>
      </w:r>
    </w:p>
    <w:p w14:paraId="1346779A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位特性自行律定。</w:t>
      </w:r>
    </w:p>
    <w:p w14:paraId="11671395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>（十三）本規定內含之各式表單及清冊等文件，各單位應翔實記錄並至少</w:t>
      </w:r>
    </w:p>
    <w:p w14:paraId="3A66FD4B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保存三年，通次室列入資訊（安）督檢查察項目。</w:t>
      </w:r>
    </w:p>
    <w:p w14:paraId="1C0FE8A3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>（十四）各單位因資訊資產管理不當肇致相關違犯事件，除依法究辦外，</w:t>
      </w:r>
    </w:p>
    <w:p w14:paraId="295C6625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並依陸海空軍懲罰法及國軍資安相關規定懲處。</w:t>
      </w:r>
    </w:p>
    <w:p w14:paraId="58C7645E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>（十五）申購資訊資產執行風險評估作業應注意事項：</w:t>
      </w:r>
    </w:p>
    <w:p w14:paraId="74625C90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1.擬具風險評估報告（如附件二十七），並簽奉單位主官核准。</w:t>
      </w:r>
    </w:p>
    <w:p w14:paraId="7C85E829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2.風險評估報告內容應包含目的、範圍、風險評鑑動機、威脅與</w:t>
      </w:r>
    </w:p>
    <w:p w14:paraId="382863CE" w14:textId="77777777" w:rsidR="00000000" w:rsidRDefault="00000000">
      <w:pPr>
        <w:pStyle w:val="HTML"/>
        <w:spacing w:line="420" w:lineRule="atLeast"/>
        <w:textAlignment w:val="top"/>
        <w:divId w:val="749429250"/>
        <w:rPr>
          <w:rFonts w:hint="eastAsia"/>
        </w:rPr>
      </w:pPr>
      <w:r>
        <w:rPr>
          <w:rFonts w:hint="eastAsia"/>
        </w:rPr>
        <w:t xml:space="preserve">          脆弱點、風險管理與處置、預期效益等。</w:t>
      </w:r>
    </w:p>
    <w:p w14:paraId="0089B9DF" w14:textId="77777777" w:rsidR="00B2378C" w:rsidRDefault="00000000">
      <w:pPr>
        <w:spacing w:line="420" w:lineRule="atLeast"/>
        <w:textAlignment w:val="top"/>
        <w:divId w:val="1384139755"/>
        <w:rPr>
          <w:rFonts w:ascii="微軟正黑體" w:eastAsia="微軟正黑體" w:hAnsi="微軟正黑體" w:hint="eastAsia"/>
          <w:color w:val="666666"/>
          <w:sz w:val="18"/>
          <w:szCs w:val="18"/>
        </w:rPr>
      </w:pPr>
      <w:r>
        <w:rPr>
          <w:rFonts w:ascii="微軟正黑體" w:eastAsia="微軟正黑體" w:hAnsi="微軟正黑體" w:hint="eastAsia"/>
          <w:color w:val="666666"/>
          <w:sz w:val="18"/>
          <w:szCs w:val="18"/>
        </w:rPr>
        <w:t>資料來源：國軍法學雲端資料庫</w:t>
      </w:r>
    </w:p>
    <w:sectPr w:rsidR="00B2378C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80"/>
  <w:noPunctuationKerning/>
  <w:characterSpacingControl w:val="doNotCompress"/>
  <w:compat>
    <w:doNotSnapToGridInCell/>
    <w:doNotWrapTextWithPunct/>
    <w:doNotUseEastAsianBreakRules/>
    <w:growAutofit/>
    <w:useFELayou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6C4"/>
    <w:rsid w:val="009806C4"/>
    <w:rsid w:val="00B2378C"/>
    <w:rsid w:val="00B8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3E7906"/>
  <w15:chartTrackingRefBased/>
  <w15:docId w15:val="{6AE3278D-4A71-451B-9F1D-2E51C8268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新細明體" w:eastAsia="新細明體" w:hAnsi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0033CC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0033CC"/>
      <w:u w:val="none"/>
      <w:effect w:val="non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law">
    <w:name w:val="law"/>
    <w:basedOn w:val="a"/>
    <w:pPr>
      <w:spacing w:before="360" w:after="100" w:afterAutospacing="1"/>
    </w:pPr>
    <w:rPr>
      <w:rFonts w:ascii="細明體" w:eastAsia="細明體" w:hAnsi="細明體"/>
    </w:rPr>
  </w:style>
  <w:style w:type="paragraph" w:customStyle="1" w:styleId="top">
    <w:name w:val="top"/>
    <w:basedOn w:val="a"/>
    <w:pPr>
      <w:pBdr>
        <w:bottom w:val="single" w:sz="6" w:space="3" w:color="C0C0C0"/>
      </w:pBdr>
      <w:spacing w:before="45" w:after="45"/>
      <w:textAlignment w:val="bottom"/>
    </w:pPr>
    <w:rPr>
      <w:rFonts w:ascii="微軟正黑體" w:eastAsia="微軟正黑體" w:hAnsi="微軟正黑體"/>
      <w:color w:val="666666"/>
      <w:sz w:val="18"/>
      <w:szCs w:val="18"/>
    </w:rPr>
  </w:style>
  <w:style w:type="paragraph" w:customStyle="1" w:styleId="bottom">
    <w:name w:val="bottom"/>
    <w:basedOn w:val="a"/>
    <w:pPr>
      <w:pBdr>
        <w:top w:val="single" w:sz="6" w:space="3" w:color="C0C0C0"/>
      </w:pBdr>
      <w:spacing w:before="120" w:after="45"/>
    </w:pPr>
    <w:rPr>
      <w:rFonts w:ascii="微軟正黑體" w:eastAsia="微軟正黑體" w:hAnsi="微軟正黑體"/>
      <w:color w:val="666666"/>
      <w:sz w:val="18"/>
      <w:szCs w:val="18"/>
    </w:rPr>
  </w:style>
  <w:style w:type="paragraph" w:customStyle="1" w:styleId="th">
    <w:name w:val="th"/>
    <w:basedOn w:val="a"/>
    <w:pPr>
      <w:spacing w:before="100" w:beforeAutospacing="1" w:after="100" w:afterAutospacing="1"/>
    </w:pPr>
  </w:style>
  <w:style w:type="paragraph" w:customStyle="1" w:styleId="th1">
    <w:name w:val="th1"/>
    <w:basedOn w:val="a"/>
    <w:pPr>
      <w:spacing w:before="100" w:beforeAutospacing="1" w:after="100" w:afterAutospacing="1"/>
    </w:pPr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</w:rPr>
  </w:style>
  <w:style w:type="character" w:customStyle="1" w:styleId="HTML0">
    <w:name w:val="HTML 預設格式 字元"/>
    <w:basedOn w:val="a0"/>
    <w:link w:val="HTML"/>
    <w:uiPriority w:val="99"/>
    <w:semiHidden/>
    <w:rPr>
      <w:rFonts w:ascii="Courier New" w:eastAsia="新細明體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17972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941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69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82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8856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9771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22456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8161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3979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998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04647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59036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31025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97383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78814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6020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286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3843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305692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07671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44359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7601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272335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02452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81653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2925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4139755">
          <w:marLeft w:val="0"/>
          <w:marRight w:val="0"/>
          <w:marTop w:val="120"/>
          <w:marBottom w:val="120"/>
          <w:divBdr>
            <w:top w:val="single" w:sz="6" w:space="3" w:color="C0C0C0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84342"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single" w:sz="6" w:space="3" w:color="C0C0C0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4754</Words>
  <Characters>27103</Characters>
  <Application>Microsoft Office Word</Application>
  <DocSecurity>0</DocSecurity>
  <Lines>225</Lines>
  <Paragraphs>63</Paragraphs>
  <ScaleCrop>false</ScaleCrop>
  <Company/>
  <LinksUpToDate>false</LinksUpToDate>
  <CharactersWithSpaces>31794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法規所有條文</dc:title>
  <dc:subject/>
  <dc:creator>許允隆-通資電計畫組</dc:creator>
  <cp:keywords/>
  <dc:description/>
  <cp:lastModifiedBy>許允隆-通資電計畫組</cp:lastModifiedBy>
  <cp:revision>2</cp:revision>
  <dcterms:created xsi:type="dcterms:W3CDTF">2026-06-11T03:28:00Z</dcterms:created>
  <dcterms:modified xsi:type="dcterms:W3CDTF">2026-06-11T03:28:00Z</dcterms:modified>
</cp:coreProperties>
</file>